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CB24" w14:textId="77777777" w:rsidR="00FD64D3" w:rsidRPr="00FD64D3" w:rsidRDefault="00FD64D3" w:rsidP="00FD64D3">
      <w:pPr>
        <w:pStyle w:val="Default"/>
        <w:ind w:left="5812"/>
        <w:jc w:val="both"/>
        <w:rPr>
          <w:color w:val="auto"/>
        </w:rPr>
      </w:pPr>
      <w:r w:rsidRPr="00FD64D3">
        <w:rPr>
          <w:color w:val="auto"/>
        </w:rPr>
        <w:t xml:space="preserve">ЗАТВЕРДЖЕНО </w:t>
      </w:r>
    </w:p>
    <w:p w14:paraId="5360EBDC" w14:textId="77777777" w:rsidR="00FD64D3" w:rsidRPr="00FD64D3" w:rsidRDefault="00FD64D3" w:rsidP="00FD64D3">
      <w:pPr>
        <w:pStyle w:val="Default"/>
        <w:ind w:left="5812"/>
        <w:jc w:val="both"/>
        <w:rPr>
          <w:color w:val="auto"/>
        </w:rPr>
      </w:pPr>
      <w:r w:rsidRPr="00FD64D3">
        <w:rPr>
          <w:color w:val="auto"/>
        </w:rPr>
        <w:t>наказом Голови Правління Громадської Організації «Ліга соціальних працівників України»</w:t>
      </w:r>
    </w:p>
    <w:p w14:paraId="48453136" w14:textId="77777777" w:rsidR="00FD64D3" w:rsidRPr="00FD64D3" w:rsidRDefault="00FD64D3" w:rsidP="00FD64D3">
      <w:pPr>
        <w:pStyle w:val="Default"/>
        <w:ind w:left="5812"/>
        <w:jc w:val="both"/>
        <w:rPr>
          <w:color w:val="auto"/>
        </w:rPr>
      </w:pPr>
      <w:r w:rsidRPr="00FD64D3">
        <w:rPr>
          <w:color w:val="auto"/>
        </w:rPr>
        <w:t>від ___________ 2023 р.  № _____</w:t>
      </w:r>
    </w:p>
    <w:p w14:paraId="77E02952" w14:textId="77777777" w:rsidR="00FD64D3" w:rsidRPr="00FD64D3" w:rsidRDefault="00FD64D3" w:rsidP="00F3019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</w:p>
    <w:p w14:paraId="648CA556" w14:textId="77777777" w:rsidR="00FD64D3" w:rsidRPr="00FD64D3" w:rsidRDefault="00FD64D3" w:rsidP="00F3019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</w:p>
    <w:p w14:paraId="521A078D" w14:textId="6D9E14B0" w:rsidR="006D40A1" w:rsidRPr="00FD64D3" w:rsidRDefault="006D40A1" w:rsidP="00F3019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FD64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ПОЛІТИКА ПРОВЕДЕННЯ ЗАКУПІВЕЛЬ</w:t>
      </w:r>
    </w:p>
    <w:p w14:paraId="1F0B2798" w14:textId="107ACD13" w:rsidR="00284407" w:rsidRPr="00FD64D3" w:rsidRDefault="00EF1483" w:rsidP="00F3019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FD64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ГРОМАДСЬКОЇ ОРГАНІЗАЦІЇ </w:t>
      </w:r>
      <w:r w:rsidRPr="00FD64D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br/>
        <w:t>«ЛІГА СОЦІАЛЬНИХ ПРАЦІВНИКІВ УКРАЇНИ»</w:t>
      </w:r>
    </w:p>
    <w:p w14:paraId="0356A561" w14:textId="2E131E6E" w:rsidR="00EF1483" w:rsidRPr="00FD64D3" w:rsidRDefault="00EF1483" w:rsidP="00F3019F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</w:p>
    <w:p w14:paraId="2E833189" w14:textId="77777777" w:rsidR="00EF1483" w:rsidRPr="00FD64D3" w:rsidRDefault="00EF1483" w:rsidP="00F3019F">
      <w:p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14:paraId="54951F97" w14:textId="5AF7F220" w:rsidR="006D40A1" w:rsidRPr="00FD64D3" w:rsidRDefault="00F3019F" w:rsidP="00DF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n16"/>
      <w:bookmarkEnd w:id="0"/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Стаття</w:t>
      </w:r>
      <w:r w:rsidR="006D40A1"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6D40A1"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Загальні положення</w:t>
      </w:r>
    </w:p>
    <w:p w14:paraId="58022448" w14:textId="3111A7C0" w:rsidR="006D40A1" w:rsidRPr="00FD64D3" w:rsidRDefault="006D40A1" w:rsidP="00F30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1. Ц</w:t>
      </w:r>
      <w:r w:rsidR="00F3019F" w:rsidRPr="00FD64D3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019F" w:rsidRPr="00FD64D3">
        <w:rPr>
          <w:rFonts w:ascii="Times New Roman" w:hAnsi="Times New Roman" w:cs="Times New Roman"/>
          <w:sz w:val="24"/>
          <w:szCs w:val="24"/>
          <w:lang w:val="uk-UA"/>
        </w:rPr>
        <w:t>Політика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встановлює деталі, що стосуються процедур закупівель, </w:t>
      </w:r>
      <w:r w:rsidR="00F3019F" w:rsidRPr="00FD64D3">
        <w:rPr>
          <w:rFonts w:ascii="Times New Roman" w:hAnsi="Times New Roman" w:cs="Times New Roman"/>
          <w:sz w:val="24"/>
          <w:szCs w:val="24"/>
          <w:lang w:val="uk-UA"/>
        </w:rPr>
        <w:t>які здійснюються ГРОМАДСЬКОЮ ОРГАНІЗАЦІЄЮ «ЛІГА СОЦІАЛЬНИХ ПРАЦІВНИКІВ УКРАЇНИ» (далі – Організація)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C4330EA" w14:textId="6F69D083" w:rsidR="00F3019F" w:rsidRPr="00FD64D3" w:rsidRDefault="006D40A1" w:rsidP="00F30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414053" w:rsidRPr="00FD64D3">
        <w:rPr>
          <w:rFonts w:ascii="Times New Roman" w:hAnsi="Times New Roman" w:cs="Times New Roman"/>
          <w:sz w:val="24"/>
          <w:szCs w:val="24"/>
          <w:lang w:val="uk-UA"/>
        </w:rPr>
        <w:t>Вона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також визначає обов</w:t>
      </w:r>
      <w:r w:rsidR="00F3019F" w:rsidRPr="00FD64D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язки та </w:t>
      </w:r>
      <w:r w:rsidR="00F3019F" w:rsidRPr="00FD64D3">
        <w:rPr>
          <w:rFonts w:ascii="Times New Roman" w:hAnsi="Times New Roman" w:cs="Times New Roman"/>
          <w:sz w:val="24"/>
          <w:szCs w:val="24"/>
          <w:lang w:val="uk-UA"/>
        </w:rPr>
        <w:t>повноваження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019F" w:rsidRPr="00FD64D3">
        <w:rPr>
          <w:rFonts w:ascii="Times New Roman" w:hAnsi="Times New Roman" w:cs="Times New Roman"/>
          <w:sz w:val="24"/>
          <w:szCs w:val="24"/>
          <w:lang w:val="uk-UA"/>
        </w:rPr>
        <w:t>посадових осіб Організації у сфері здійснення закупівель.</w:t>
      </w:r>
    </w:p>
    <w:p w14:paraId="211AE250" w14:textId="3B088965" w:rsidR="006D40A1" w:rsidRPr="00FD64D3" w:rsidRDefault="006D40A1" w:rsidP="00F30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3. Ц</w:t>
      </w:r>
      <w:r w:rsidR="00F3019F" w:rsidRPr="00FD64D3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019F" w:rsidRPr="00FD64D3">
        <w:rPr>
          <w:rFonts w:ascii="Times New Roman" w:hAnsi="Times New Roman" w:cs="Times New Roman"/>
          <w:sz w:val="24"/>
          <w:szCs w:val="24"/>
          <w:lang w:val="uk-UA"/>
        </w:rPr>
        <w:t>Політика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прийнят</w:t>
      </w:r>
      <w:r w:rsidR="00F3019F" w:rsidRPr="00FD64D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в інтересах ефективного використання ресурсів Організації.</w:t>
      </w:r>
    </w:p>
    <w:p w14:paraId="1F68D9D3" w14:textId="77777777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02E9A9" w14:textId="75108E7D" w:rsidR="006D40A1" w:rsidRPr="00FD64D3" w:rsidRDefault="006D40A1" w:rsidP="00DF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Стаття 2 – Загальні принципи</w:t>
      </w:r>
    </w:p>
    <w:p w14:paraId="798FBBA6" w14:textId="49713550" w:rsidR="00F3019F" w:rsidRPr="00FD64D3" w:rsidRDefault="006D40A1" w:rsidP="00F30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1. Процедури закупівель у </w:t>
      </w:r>
      <w:r w:rsidR="00F3019F" w:rsidRPr="00FD64D3">
        <w:rPr>
          <w:rFonts w:ascii="Times New Roman" w:hAnsi="Times New Roman" w:cs="Times New Roman"/>
          <w:sz w:val="24"/>
          <w:szCs w:val="24"/>
          <w:lang w:val="uk-UA"/>
        </w:rPr>
        <w:t>Організації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ґрунтуються на принципах конкуренції, об’єктивності, прозорості, </w:t>
      </w:r>
      <w:proofErr w:type="spellStart"/>
      <w:r w:rsidRPr="00FD64D3">
        <w:rPr>
          <w:rFonts w:ascii="Times New Roman" w:hAnsi="Times New Roman" w:cs="Times New Roman"/>
          <w:sz w:val="24"/>
          <w:szCs w:val="24"/>
          <w:lang w:val="uk-UA"/>
        </w:rPr>
        <w:t>невинятковості</w:t>
      </w:r>
      <w:proofErr w:type="spellEnd"/>
      <w:r w:rsidRPr="00FD64D3">
        <w:rPr>
          <w:rFonts w:ascii="Times New Roman" w:hAnsi="Times New Roman" w:cs="Times New Roman"/>
          <w:sz w:val="24"/>
          <w:szCs w:val="24"/>
          <w:lang w:val="uk-UA"/>
        </w:rPr>
        <w:t>, рівного ставлення та недискримінації.</w:t>
      </w:r>
    </w:p>
    <w:p w14:paraId="73872D09" w14:textId="553551CB" w:rsidR="006D40A1" w:rsidRPr="00FD64D3" w:rsidRDefault="006D40A1" w:rsidP="00F30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2. Принцип недискримінації за ознаками статі, інвалідності, віку, сімейного або батьківського стану, «раси», кольору шкіри, етнічного походження, релігії, переконань, громадянства/національності та сексуальної орієнтації має бути дотриманий.</w:t>
      </w:r>
    </w:p>
    <w:p w14:paraId="25201B1F" w14:textId="77777777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C9EDEA" w14:textId="17373B96" w:rsidR="006D40A1" w:rsidRPr="00FD64D3" w:rsidRDefault="006D40A1" w:rsidP="00DF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Стаття 3 – Тлумачення</w:t>
      </w:r>
    </w:p>
    <w:p w14:paraId="17B8D612" w14:textId="131A8C37" w:rsidR="006D40A1" w:rsidRPr="00FD64D3" w:rsidRDefault="006D40A1" w:rsidP="00F30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F3019F" w:rsidRPr="00FD64D3">
        <w:rPr>
          <w:rFonts w:ascii="Times New Roman" w:hAnsi="Times New Roman" w:cs="Times New Roman"/>
          <w:sz w:val="24"/>
          <w:szCs w:val="24"/>
          <w:lang w:val="uk-UA"/>
        </w:rPr>
        <w:t>Політика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має тлумачитися добросовісно, відповідно до звичайного значення термінів, що використовуються в </w:t>
      </w:r>
      <w:r w:rsidR="00F3019F" w:rsidRPr="00FD64D3">
        <w:rPr>
          <w:rFonts w:ascii="Times New Roman" w:hAnsi="Times New Roman" w:cs="Times New Roman"/>
          <w:sz w:val="24"/>
          <w:szCs w:val="24"/>
          <w:lang w:val="uk-UA"/>
        </w:rPr>
        <w:t>Політиці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3F5E33F" w14:textId="77777777" w:rsidR="006D40A1" w:rsidRPr="00FD64D3" w:rsidRDefault="006D40A1" w:rsidP="00F30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2. Застосовуються такі визначення:</w:t>
      </w:r>
    </w:p>
    <w:p w14:paraId="6C1D6058" w14:textId="3D1B81B0" w:rsidR="006D40A1" w:rsidRPr="00FD64D3" w:rsidRDefault="00F3019F" w:rsidP="00F30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. Термін «одноразовий контракт» означає контракт на одноразове постачання товарів, послуг, надання інтелектуальних послуг або виконання робіт між Організацією та одним постачальником, у якому всі аспекти контракту є визначені на початку.</w:t>
      </w:r>
    </w:p>
    <w:p w14:paraId="6A04668C" w14:textId="7AA84D08" w:rsidR="006D40A1" w:rsidRPr="00FD64D3" w:rsidRDefault="00F3019F" w:rsidP="00F30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2.2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. Термін «Рамковий контракт» означає контракт на регулярне постачання товарів, послуг, надання інтелектуальних послуг або робіт між Організацією та одним або кількома постачальниками, у якому визначено </w:t>
      </w:r>
      <w:r w:rsidR="00414053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предмет та 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ціни</w:t>
      </w:r>
      <w:r w:rsidR="00414053" w:rsidRPr="00FD64D3">
        <w:rPr>
          <w:rFonts w:ascii="Times New Roman" w:hAnsi="Times New Roman" w:cs="Times New Roman"/>
          <w:sz w:val="24"/>
          <w:szCs w:val="24"/>
          <w:lang w:val="uk-UA"/>
        </w:rPr>
        <w:t>, а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кількість, яку має надати постачальник(и) протягом терміну дії рамкового контракту</w:t>
      </w:r>
      <w:r w:rsidR="00414053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не визначено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. Подальші закупівлі у постачальника(</w:t>
      </w:r>
      <w:proofErr w:type="spellStart"/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) – сторони рамкового контракту, здійснюються за допомогою замовлень на закупівлю без необхідності подальшої конкурсної процедури.</w:t>
      </w:r>
    </w:p>
    <w:p w14:paraId="35B80D17" w14:textId="094ECA97" w:rsidR="006D40A1" w:rsidRPr="00FD64D3" w:rsidRDefault="00F3019F" w:rsidP="00F30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2.3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. Термін «Рамкова угода» означає угоду про періодичне постачання товарів, послуг, надання інтелектуальних послуг або робіт між Організацією та кількома постачальниками, в якій точні результати, їх кількість і ціна ще не встановлені.  Протягом терміну дії рамкової угоди, у міру виникнення кожної потреби, яка покривається нею, наступний контракт укладається з одним із постачальників, що є стороною рамкової угоди, після подальшої конкурсної процедур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519C1EA" w14:textId="7E48766A" w:rsidR="006D40A1" w:rsidRPr="00FD64D3" w:rsidRDefault="006D40A1" w:rsidP="00BD4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Посилання в ц</w:t>
      </w:r>
      <w:r w:rsidR="00BD4F47" w:rsidRPr="00FD64D3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4F47" w:rsidRPr="00FD64D3">
        <w:rPr>
          <w:rFonts w:ascii="Times New Roman" w:hAnsi="Times New Roman" w:cs="Times New Roman"/>
          <w:sz w:val="24"/>
          <w:szCs w:val="24"/>
          <w:lang w:val="uk-UA"/>
        </w:rPr>
        <w:t>Політиці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на «контракти» охоплюють одноразові контракти, рамкові контракти та рамкові угоди, як визначено вище.</w:t>
      </w:r>
    </w:p>
    <w:p w14:paraId="6830FEC7" w14:textId="2F497D93" w:rsidR="006D40A1" w:rsidRPr="00FD64D3" w:rsidRDefault="00BD4F47" w:rsidP="00BD4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2.4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. Термін «</w:t>
      </w:r>
      <w:r w:rsidR="00414053" w:rsidRPr="00FD64D3">
        <w:rPr>
          <w:rFonts w:ascii="Times New Roman" w:hAnsi="Times New Roman" w:cs="Times New Roman"/>
          <w:sz w:val="24"/>
          <w:szCs w:val="24"/>
          <w:lang w:val="uk-UA"/>
        </w:rPr>
        <w:t>відповідальний працівник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» означає будь-якого члена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Організації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, який був належним чином уповноважений </w:t>
      </w:r>
      <w:r w:rsidR="00414053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керівництвом Організації на 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виконання завдань уповноваженого співробітника</w:t>
      </w:r>
      <w:r w:rsidR="00414053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із провадження закупівель під конкретний проект / завдання / ціль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FBDDE7B" w14:textId="77777777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AF4C5B" w14:textId="77777777" w:rsidR="006F3C81" w:rsidRDefault="006F3C81" w:rsidP="00DF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81E3A37" w14:textId="303BC2DC" w:rsidR="006D40A1" w:rsidRPr="00FD64D3" w:rsidRDefault="006D40A1" w:rsidP="00DF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Стаття 4 – Процедури закупівель</w:t>
      </w:r>
    </w:p>
    <w:p w14:paraId="3A790D83" w14:textId="3B1E9DD1" w:rsidR="006D40A1" w:rsidRPr="00FD64D3" w:rsidRDefault="006D40A1" w:rsidP="00BD4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Контракти на постачання товарів, надання послуг, надання інтелектуальних послуг або робіт для Організації за умови однієї з наступних процедур:</w:t>
      </w:r>
    </w:p>
    <w:p w14:paraId="6737E464" w14:textId="5AEA52DD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BD4F47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відкритий тендер: якщо загальні витрати, передбачені у зв’язку з контрактом, становлять</w:t>
      </w:r>
      <w:r w:rsidR="00414053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еквівалент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BD4F47" w:rsidRPr="00FD64D3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000 євро  або більше, без урахування ПДВ.</w:t>
      </w:r>
    </w:p>
    <w:p w14:paraId="03C061B4" w14:textId="092849C8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BD4F47" w:rsidRPr="00FD64D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роцедура конкурсних торгів: якщо загальні витрати, передбачені щодо контракту, становлять менше </w:t>
      </w:r>
      <w:r w:rsidR="00414053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еквіваленту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D4F47" w:rsidRPr="00FD64D3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000 євро без урахування ПДВ.</w:t>
      </w:r>
    </w:p>
    <w:p w14:paraId="0670F6C2" w14:textId="538956E8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BD4F47" w:rsidRPr="00FD64D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ряма процедура присудження: відповідно до особливих умов статті </w:t>
      </w:r>
      <w:r w:rsidR="00414053" w:rsidRPr="00FD64D3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ц</w:t>
      </w:r>
      <w:r w:rsidR="00BD4F47" w:rsidRPr="00FD64D3">
        <w:rPr>
          <w:rFonts w:ascii="Times New Roman" w:hAnsi="Times New Roman" w:cs="Times New Roman"/>
          <w:sz w:val="24"/>
          <w:szCs w:val="24"/>
          <w:lang w:val="uk-UA"/>
        </w:rPr>
        <w:t>ієї Політики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163760" w14:textId="77777777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3C7370" w14:textId="71917759" w:rsidR="006D40A1" w:rsidRPr="00FD64D3" w:rsidRDefault="006D40A1" w:rsidP="00DF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Стаття 5 – Запрошення до вираження зацікавленості</w:t>
      </w:r>
    </w:p>
    <w:p w14:paraId="72B77009" w14:textId="77777777" w:rsidR="00DF0A1F" w:rsidRPr="00FD64D3" w:rsidRDefault="006D40A1" w:rsidP="00DF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Заклик до вираження зацікавленості – це процес пошуку ознак інтересу від потенційних постачальників товарів, послуг або робіт, які здатні виконувати конкретні завдання. Заклик на вираження</w:t>
      </w:r>
    </w:p>
    <w:p w14:paraId="14F7F0F0" w14:textId="3E14A00A" w:rsidR="006D40A1" w:rsidRPr="00FD64D3" w:rsidRDefault="00665164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ацікавленості</w:t>
      </w:r>
      <w:r w:rsidR="00DF0A1F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не є процедурою закупівлі для цілей цього Правила.</w:t>
      </w:r>
    </w:p>
    <w:p w14:paraId="1D66DE52" w14:textId="77777777" w:rsidR="00DF0A1F" w:rsidRPr="00FD64D3" w:rsidRDefault="00DF0A1F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6250E6" w14:textId="0E6BAECF" w:rsidR="006D40A1" w:rsidRPr="00FD64D3" w:rsidRDefault="006D40A1" w:rsidP="00DF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Стаття </w:t>
      </w:r>
      <w:r w:rsidR="00BD4F47"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Проїзд, проживання та оренда</w:t>
      </w:r>
    </w:p>
    <w:p w14:paraId="50E367AA" w14:textId="72C8CB27" w:rsidR="00BD4F47" w:rsidRPr="00FD64D3" w:rsidRDefault="006D40A1" w:rsidP="00BD4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1. Бронювання проїзду та проживання для учасників заходів, організованих </w:t>
      </w:r>
      <w:r w:rsidR="00DF0A1F" w:rsidRPr="00FD64D3">
        <w:rPr>
          <w:rFonts w:ascii="Times New Roman" w:hAnsi="Times New Roman" w:cs="Times New Roman"/>
          <w:sz w:val="24"/>
          <w:szCs w:val="24"/>
          <w:lang w:val="uk-UA"/>
        </w:rPr>
        <w:t>Організацією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, а також договори оренди приміщень не підпадають під дію цього Правила. Член </w:t>
      </w:r>
      <w:r w:rsidR="00BD4F47" w:rsidRPr="00FD64D3">
        <w:rPr>
          <w:rFonts w:ascii="Times New Roman" w:hAnsi="Times New Roman" w:cs="Times New Roman"/>
          <w:sz w:val="24"/>
          <w:szCs w:val="24"/>
          <w:lang w:val="uk-UA"/>
        </w:rPr>
        <w:t>Організації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, відповідальний за здійснення таких </w:t>
      </w:r>
      <w:proofErr w:type="spellStart"/>
      <w:r w:rsidRPr="00FD64D3">
        <w:rPr>
          <w:rFonts w:ascii="Times New Roman" w:hAnsi="Times New Roman" w:cs="Times New Roman"/>
          <w:sz w:val="24"/>
          <w:szCs w:val="24"/>
          <w:lang w:val="uk-UA"/>
        </w:rPr>
        <w:t>бронювань</w:t>
      </w:r>
      <w:proofErr w:type="spellEnd"/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або організацію такої оренди, подбає про те, щоб отримати найкращі доступні ціни та умови.</w:t>
      </w:r>
    </w:p>
    <w:p w14:paraId="29BD4425" w14:textId="3F0CD154" w:rsidR="006D40A1" w:rsidRPr="00FD64D3" w:rsidRDefault="00BD4F47" w:rsidP="00BD4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. Закупівля послуг з організації подорожей або посередницьких послуг з оренди входить до сфери дії цього Правила та має здійснюватися відповідно до його положень.</w:t>
      </w:r>
    </w:p>
    <w:p w14:paraId="5CEC1947" w14:textId="77777777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63EE3E" w14:textId="541DE575" w:rsidR="006D40A1" w:rsidRPr="00FD64D3" w:rsidRDefault="006D40A1" w:rsidP="00DF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Стаття </w:t>
      </w:r>
      <w:r w:rsidR="00BD4F47"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Загальні зобов’язання</w:t>
      </w:r>
    </w:p>
    <w:p w14:paraId="3F13D064" w14:textId="754ABA5E" w:rsidR="006D40A1" w:rsidRPr="00FD64D3" w:rsidRDefault="006D40A1" w:rsidP="00BD4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65164" w:rsidRPr="00FD64D3">
        <w:rPr>
          <w:rFonts w:ascii="Times New Roman" w:hAnsi="Times New Roman" w:cs="Times New Roman"/>
          <w:sz w:val="24"/>
          <w:szCs w:val="24"/>
          <w:lang w:val="uk-UA"/>
        </w:rPr>
        <w:t>Відповідальний працівник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повин</w:t>
      </w:r>
      <w:r w:rsidR="00665164" w:rsidRPr="00FD64D3">
        <w:rPr>
          <w:rFonts w:ascii="Times New Roman" w:hAnsi="Times New Roman" w:cs="Times New Roman"/>
          <w:sz w:val="24"/>
          <w:szCs w:val="24"/>
          <w:lang w:val="uk-UA"/>
        </w:rPr>
        <w:t>ен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діяти об</w:t>
      </w:r>
      <w:r w:rsidR="00BD4F47" w:rsidRPr="00FD64D3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єктивно та неупереджено та однаково ставитись до всіх потенційних постачальників та учасників торгів. В</w:t>
      </w:r>
      <w:r w:rsidR="00665164" w:rsidRPr="00FD64D3">
        <w:rPr>
          <w:rFonts w:ascii="Times New Roman" w:hAnsi="Times New Roman" w:cs="Times New Roman"/>
          <w:sz w:val="24"/>
          <w:szCs w:val="24"/>
          <w:lang w:val="uk-UA"/>
        </w:rPr>
        <w:t>ін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повин</w:t>
      </w:r>
      <w:r w:rsidR="00665164" w:rsidRPr="00FD64D3">
        <w:rPr>
          <w:rFonts w:ascii="Times New Roman" w:hAnsi="Times New Roman" w:cs="Times New Roman"/>
          <w:sz w:val="24"/>
          <w:szCs w:val="24"/>
          <w:lang w:val="uk-UA"/>
        </w:rPr>
        <w:t>ен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діяти відповідно до внутрішніх документів, </w:t>
      </w:r>
      <w:r w:rsidR="00BD4F47" w:rsidRPr="00FD64D3">
        <w:rPr>
          <w:rFonts w:ascii="Times New Roman" w:hAnsi="Times New Roman" w:cs="Times New Roman"/>
          <w:sz w:val="24"/>
          <w:szCs w:val="24"/>
          <w:lang w:val="uk-UA"/>
        </w:rPr>
        <w:t>затверджених в Організації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62E4FFC" w14:textId="6B31D0D1" w:rsidR="006D40A1" w:rsidRPr="00FD64D3" w:rsidRDefault="006D40A1" w:rsidP="00BD4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2. В</w:t>
      </w:r>
      <w:r w:rsidR="00665164" w:rsidRPr="00FD64D3">
        <w:rPr>
          <w:rFonts w:ascii="Times New Roman" w:hAnsi="Times New Roman" w:cs="Times New Roman"/>
          <w:sz w:val="24"/>
          <w:szCs w:val="24"/>
          <w:lang w:val="uk-UA"/>
        </w:rPr>
        <w:t>ін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не повин</w:t>
      </w:r>
      <w:r w:rsidR="00665164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ен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розголошувати будь-яку іншу інформацію, окрім тієї, яка призначена для надання потенційним постачальникам або учасникам торгів, які беруть участь у відповідній закупівлі.</w:t>
      </w:r>
    </w:p>
    <w:p w14:paraId="230B08EA" w14:textId="2C1AB52F" w:rsidR="006D40A1" w:rsidRPr="00FD64D3" w:rsidRDefault="006D40A1" w:rsidP="00BD4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3. Крім того, в</w:t>
      </w:r>
      <w:r w:rsidR="00665164" w:rsidRPr="00FD64D3">
        <w:rPr>
          <w:rFonts w:ascii="Times New Roman" w:hAnsi="Times New Roman" w:cs="Times New Roman"/>
          <w:sz w:val="24"/>
          <w:szCs w:val="24"/>
          <w:lang w:val="uk-UA"/>
        </w:rPr>
        <w:t>ін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повин</w:t>
      </w:r>
      <w:r w:rsidR="00665164" w:rsidRPr="00FD64D3">
        <w:rPr>
          <w:rFonts w:ascii="Times New Roman" w:hAnsi="Times New Roman" w:cs="Times New Roman"/>
          <w:sz w:val="24"/>
          <w:szCs w:val="24"/>
          <w:lang w:val="uk-UA"/>
        </w:rPr>
        <w:t>ен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захищати конфіденційність інформації, надан</w:t>
      </w:r>
      <w:r w:rsidR="00665164" w:rsidRPr="00FD64D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потенційними постачальниками та учасниками торгів. Слід приділяти особливу увагу під час обробки персональних даних, щоб забезпечити дотримання </w:t>
      </w:r>
      <w:r w:rsidR="00BD4F47" w:rsidRPr="00FD64D3">
        <w:rPr>
          <w:rFonts w:ascii="Times New Roman" w:hAnsi="Times New Roman" w:cs="Times New Roman"/>
          <w:sz w:val="24"/>
          <w:szCs w:val="24"/>
          <w:lang w:val="uk-UA"/>
        </w:rPr>
        <w:t>законодавства із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захисту </w:t>
      </w:r>
      <w:r w:rsidR="00BD4F47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персональних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даних.</w:t>
      </w:r>
    </w:p>
    <w:p w14:paraId="7961C85B" w14:textId="77777777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B265B6" w14:textId="55634576" w:rsidR="006D40A1" w:rsidRPr="00FD64D3" w:rsidRDefault="006D40A1" w:rsidP="00DF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Стаття </w:t>
      </w:r>
      <w:r w:rsidR="00BD4F47"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8 - Специфікація</w:t>
      </w:r>
    </w:p>
    <w:p w14:paraId="48F4C531" w14:textId="6F1F3CDE" w:rsidR="006D40A1" w:rsidRPr="00FD64D3" w:rsidRDefault="006D40A1" w:rsidP="00BD4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1. Усі процедури закупівель, за винятком тих, до яких застосовується стаття 1</w:t>
      </w:r>
      <w:r w:rsidR="00B849F1" w:rsidRPr="00FD64D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, проводяться на основі специфікації, яка готується </w:t>
      </w:r>
      <w:r w:rsidR="00BD4F47" w:rsidRPr="00FD64D3">
        <w:rPr>
          <w:rFonts w:ascii="Times New Roman" w:hAnsi="Times New Roman" w:cs="Times New Roman"/>
          <w:sz w:val="24"/>
          <w:szCs w:val="24"/>
          <w:lang w:val="uk-UA"/>
        </w:rPr>
        <w:t>відповідальним працівником Організації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56888D" w14:textId="77777777" w:rsidR="006D40A1" w:rsidRPr="00FD64D3" w:rsidRDefault="006D40A1" w:rsidP="00BD4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2. Усі специфікації можуть складатися з одного або кількох документів і повинні містити:</w:t>
      </w:r>
    </w:p>
    <w:p w14:paraId="735811CF" w14:textId="77777777" w:rsidR="006D40A1" w:rsidRPr="00FD64D3" w:rsidRDefault="006D40A1" w:rsidP="00BD4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- об'єкт передбачуваного договору;</w:t>
      </w:r>
    </w:p>
    <w:p w14:paraId="339AB093" w14:textId="3C9DBD49" w:rsidR="006D40A1" w:rsidRPr="00FD64D3" w:rsidRDefault="006D40A1" w:rsidP="00BD4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- опис товарів та/або послуг та/або робіт, що закуповуються, ступінь деталізації залежно від складності закупівлі;</w:t>
      </w:r>
    </w:p>
    <w:p w14:paraId="6C851CA2" w14:textId="77777777" w:rsidR="006D40A1" w:rsidRPr="00FD64D3" w:rsidRDefault="006D40A1" w:rsidP="00BD4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- дата(и) та умови поставки товарів та/або надання послуг та/або робіт;</w:t>
      </w:r>
    </w:p>
    <w:p w14:paraId="4582B405" w14:textId="77777777" w:rsidR="006D40A1" w:rsidRPr="00FD64D3" w:rsidRDefault="006D40A1" w:rsidP="00BD4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- запропонована тривалість контракту;</w:t>
      </w:r>
    </w:p>
    <w:p w14:paraId="650640E0" w14:textId="0AA75BE4" w:rsidR="006D40A1" w:rsidRPr="00FD64D3" w:rsidRDefault="006D40A1" w:rsidP="0068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- будь-які положення, додаткові до загальних умов закупівлі Організації, які можуть знадобитися.</w:t>
      </w:r>
    </w:p>
    <w:p w14:paraId="6FF8B87F" w14:textId="2BCB5C0B" w:rsidR="006D40A1" w:rsidRPr="00FD64D3" w:rsidRDefault="006855EF" w:rsidP="0068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. Умови контракту включають загальні умови, які розробляються та оновлюються за необхідності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Правлінням Організації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. Вони можуть бути доповнені або змінені спеціальними умовами. Усі контракти повинні містити відповідне положення про врегулювання суперечок, яке захищає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Організацію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3CACE48" w14:textId="3B3F17D4" w:rsidR="006D40A1" w:rsidRPr="00FD64D3" w:rsidRDefault="006855EF" w:rsidP="0068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. Критерії прийнятності та присудження повинні бути об’єктивними та пропорційними, у тому сенсі, що вони не повинні надавати будь-яких несправедливих переваг потенційному постачальнику та не повинні становити невиправдану перешкоду для конкуренції.</w:t>
      </w:r>
    </w:p>
    <w:p w14:paraId="49164F41" w14:textId="77777777" w:rsidR="006F3C81" w:rsidRDefault="006F3C81" w:rsidP="0068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D1E838" w14:textId="0311487B" w:rsidR="006D40A1" w:rsidRPr="00FD64D3" w:rsidRDefault="006855EF" w:rsidP="0068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lastRenderedPageBreak/>
        <w:t>5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. Соціальні, етичні та екологічні критерії також можуть бути прийняті до уваги.</w:t>
      </w:r>
    </w:p>
    <w:p w14:paraId="1BB72363" w14:textId="49C261A2" w:rsidR="006D40A1" w:rsidRPr="00FD64D3" w:rsidRDefault="006855EF" w:rsidP="0068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. Оприлюднені критерії згідно з умовами кожної процедури закупівлі не змінюються.</w:t>
      </w:r>
    </w:p>
    <w:p w14:paraId="202CD42E" w14:textId="77777777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D160B0" w14:textId="5C6C9BA7" w:rsidR="006D40A1" w:rsidRPr="00FD64D3" w:rsidRDefault="006D40A1" w:rsidP="00DF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Стаття </w:t>
      </w:r>
      <w:r w:rsidR="006855EF"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Дозвіл на початок процедури</w:t>
      </w:r>
    </w:p>
    <w:p w14:paraId="792865F0" w14:textId="1E1E7CBB" w:rsidR="006D40A1" w:rsidRPr="00FD64D3" w:rsidRDefault="006D40A1" w:rsidP="00DF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1. Дозвіл на запуск процедури запитує </w:t>
      </w:r>
      <w:r w:rsidR="00E41AC4" w:rsidRPr="00FD64D3">
        <w:rPr>
          <w:rFonts w:ascii="Times New Roman" w:hAnsi="Times New Roman" w:cs="Times New Roman"/>
          <w:sz w:val="24"/>
          <w:szCs w:val="24"/>
          <w:lang w:val="uk-UA"/>
        </w:rPr>
        <w:t>відповідальний працівник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. Запит повинен містити таку інформацію:</w:t>
      </w:r>
    </w:p>
    <w:p w14:paraId="1DDB9F7A" w14:textId="77777777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- специфікація або, у разі запиту на конкурентний діалог, опис потреб;</w:t>
      </w:r>
    </w:p>
    <w:p w14:paraId="78F85D6C" w14:textId="77777777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- орієнтовна загальна вартість договору;</w:t>
      </w:r>
    </w:p>
    <w:p w14:paraId="046667B6" w14:textId="18B9734E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- пропозиції щодо порядку оприлюднення </w:t>
      </w:r>
      <w:r w:rsidR="007B72ED" w:rsidRPr="00FD64D3">
        <w:rPr>
          <w:rFonts w:ascii="Times New Roman" w:hAnsi="Times New Roman" w:cs="Times New Roman"/>
          <w:sz w:val="24"/>
          <w:szCs w:val="24"/>
          <w:lang w:val="uk-UA"/>
        </w:rPr>
        <w:t>тендеру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E4DF890" w14:textId="673976E5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- графік проведення процедури закупівлі;</w:t>
      </w:r>
    </w:p>
    <w:p w14:paraId="30457E96" w14:textId="7A37063B" w:rsidR="006D40A1" w:rsidRPr="00FD64D3" w:rsidRDefault="006D40A1" w:rsidP="007B7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2. Запит </w:t>
      </w:r>
      <w:r w:rsidR="00A33933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відповідального працівника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надсилається </w:t>
      </w:r>
      <w:r w:rsidR="00E41AC4" w:rsidRPr="00FD64D3">
        <w:rPr>
          <w:rFonts w:ascii="Times New Roman" w:hAnsi="Times New Roman" w:cs="Times New Roman"/>
          <w:sz w:val="24"/>
          <w:szCs w:val="24"/>
          <w:lang w:val="uk-UA"/>
        </w:rPr>
        <w:t>Тендерній раді, яка складається мінімум з трьох співробітників Організації та обов’язково включає Президента</w:t>
      </w:r>
      <w:r w:rsidR="00A33933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(керівника)</w:t>
      </w:r>
      <w:r w:rsidR="00E41AC4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933" w:rsidRPr="00FD64D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41AC4" w:rsidRPr="00FD64D3">
        <w:rPr>
          <w:rFonts w:ascii="Times New Roman" w:hAnsi="Times New Roman" w:cs="Times New Roman"/>
          <w:sz w:val="24"/>
          <w:szCs w:val="24"/>
          <w:lang w:val="uk-UA"/>
        </w:rPr>
        <w:t>рганізації</w:t>
      </w:r>
      <w:r w:rsidR="00A33933" w:rsidRPr="00FD64D3">
        <w:rPr>
          <w:rFonts w:ascii="Times New Roman" w:hAnsi="Times New Roman" w:cs="Times New Roman"/>
          <w:sz w:val="24"/>
          <w:szCs w:val="24"/>
          <w:lang w:val="uk-UA"/>
        </w:rPr>
        <w:t>, в</w:t>
      </w:r>
      <w:r w:rsidR="00E41AC4" w:rsidRPr="00FD64D3">
        <w:rPr>
          <w:rFonts w:ascii="Times New Roman" w:hAnsi="Times New Roman" w:cs="Times New Roman"/>
          <w:sz w:val="24"/>
          <w:szCs w:val="24"/>
          <w:lang w:val="uk-UA"/>
        </w:rPr>
        <w:t>иконавчого директора та відповідального працівника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33933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В залежності від складності процедури закупівлі до складу Тендерної ради можуть входити і інші співробітники Організації. Чисельність Тендерної ради має бути непарною.</w:t>
      </w:r>
    </w:p>
    <w:p w14:paraId="0A7B8025" w14:textId="1E275F2A" w:rsidR="007B72ED" w:rsidRPr="00FD64D3" w:rsidRDefault="006D40A1" w:rsidP="007B7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41AC4" w:rsidRPr="00FD64D3">
        <w:rPr>
          <w:rFonts w:ascii="Times New Roman" w:hAnsi="Times New Roman" w:cs="Times New Roman"/>
          <w:sz w:val="24"/>
          <w:szCs w:val="24"/>
          <w:lang w:val="uk-UA"/>
        </w:rPr>
        <w:t>Тендерна рада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повинн</w:t>
      </w:r>
      <w:r w:rsidR="00E41AC4" w:rsidRPr="00FD64D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перевірити </w:t>
      </w:r>
      <w:r w:rsidR="007B72ED" w:rsidRPr="00FD64D3">
        <w:rPr>
          <w:rFonts w:ascii="Times New Roman" w:hAnsi="Times New Roman" w:cs="Times New Roman"/>
          <w:sz w:val="24"/>
          <w:szCs w:val="24"/>
          <w:lang w:val="uk-UA"/>
        </w:rPr>
        <w:t>документи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і прийняти відповідне рішення:</w:t>
      </w:r>
    </w:p>
    <w:p w14:paraId="2B21F585" w14:textId="50D4B047" w:rsidR="007B72ED" w:rsidRPr="00FD64D3" w:rsidRDefault="006D40A1" w:rsidP="007B7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- чи затверджувати специфікацію в тому вигляді, в якому вона представлена, чи вимагати внесення змін до неї;</w:t>
      </w:r>
    </w:p>
    <w:p w14:paraId="36E9F9DF" w14:textId="77777777" w:rsidR="007B72ED" w:rsidRPr="00FD64D3" w:rsidRDefault="006D40A1" w:rsidP="007B7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- чи було належним чином обґрунтоване прохання про відступ від вимоги опублікувати оголошення про участь у тендері та, у таких випадках, як і кому буде розповсюджено запрошення до участі в тендері;</w:t>
      </w:r>
    </w:p>
    <w:p w14:paraId="55658943" w14:textId="77777777" w:rsidR="007B72ED" w:rsidRPr="00FD64D3" w:rsidRDefault="006D40A1" w:rsidP="007B7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- про спосіб публікації та кінцевий термін подання пропозицій;</w:t>
      </w:r>
    </w:p>
    <w:p w14:paraId="35163233" w14:textId="22569772" w:rsidR="007B72ED" w:rsidRPr="00FD64D3" w:rsidRDefault="006D40A1" w:rsidP="007B7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- чи слід звертатися до процедури конкурентного діалогу, описаної в статті 1</w:t>
      </w:r>
      <w:r w:rsidR="00B849F1" w:rsidRPr="00FD64D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цього Правила.</w:t>
      </w:r>
    </w:p>
    <w:p w14:paraId="121541DA" w14:textId="559BACC0" w:rsidR="006D40A1" w:rsidRPr="00FD64D3" w:rsidRDefault="006D40A1" w:rsidP="007B7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E41AC4" w:rsidRPr="00FD64D3">
        <w:rPr>
          <w:rFonts w:ascii="Times New Roman" w:hAnsi="Times New Roman" w:cs="Times New Roman"/>
          <w:sz w:val="24"/>
          <w:szCs w:val="24"/>
          <w:lang w:val="uk-UA"/>
        </w:rPr>
        <w:t>Тендерна рада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може надати будь-які інші рекомендації за потреби.</w:t>
      </w:r>
    </w:p>
    <w:p w14:paraId="1C5F0356" w14:textId="77777777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2F5BE2" w14:textId="7EC59E24" w:rsidR="006D40A1" w:rsidRPr="00FD64D3" w:rsidRDefault="006D40A1" w:rsidP="00DF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Стаття 1</w:t>
      </w:r>
      <w:r w:rsidR="007B72ED"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0 </w:t>
      </w: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– Додаткова інформація</w:t>
      </w:r>
    </w:p>
    <w:p w14:paraId="7174546D" w14:textId="1BEB8AC4" w:rsidR="006D40A1" w:rsidRPr="00FD64D3" w:rsidRDefault="006D40A1" w:rsidP="007B7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1. Потенційні постачальники можуть запитувати додаткову інформацію в письмовій формі. </w:t>
      </w:r>
      <w:r w:rsidR="003432CD" w:rsidRPr="00FD64D3">
        <w:rPr>
          <w:rFonts w:ascii="Times New Roman" w:hAnsi="Times New Roman" w:cs="Times New Roman"/>
          <w:sz w:val="24"/>
          <w:szCs w:val="24"/>
          <w:lang w:val="uk-UA"/>
        </w:rPr>
        <w:t>Відповідальний працівник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встановлю</w:t>
      </w:r>
      <w:r w:rsidR="007B72ED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строк для таких запитів. В</w:t>
      </w:r>
      <w:r w:rsidR="003432CD" w:rsidRPr="00FD64D3">
        <w:rPr>
          <w:rFonts w:ascii="Times New Roman" w:hAnsi="Times New Roman" w:cs="Times New Roman"/>
          <w:sz w:val="24"/>
          <w:szCs w:val="24"/>
          <w:lang w:val="uk-UA"/>
        </w:rPr>
        <w:t>ін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</w:t>
      </w:r>
      <w:r w:rsidR="003432CD" w:rsidRPr="00FD64D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на всі запити щодо інформації, отримані до цього терміну. В</w:t>
      </w:r>
      <w:r w:rsidR="003432CD" w:rsidRPr="00FD64D3">
        <w:rPr>
          <w:rFonts w:ascii="Times New Roman" w:hAnsi="Times New Roman" w:cs="Times New Roman"/>
          <w:sz w:val="24"/>
          <w:szCs w:val="24"/>
          <w:lang w:val="uk-UA"/>
        </w:rPr>
        <w:t>ін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також мож</w:t>
      </w:r>
      <w:r w:rsidR="003432CD" w:rsidRPr="00FD64D3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відповідати на запити щодо інформації, отримані після закінчення терміну, за умови, що це не впливає на справедливість процедури.</w:t>
      </w:r>
    </w:p>
    <w:p w14:paraId="16D7CDD0" w14:textId="77777777" w:rsidR="006D40A1" w:rsidRPr="00FD64D3" w:rsidRDefault="006D40A1" w:rsidP="007B7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Жодна додаткова інформація не повинна надаватися пізніше ніж за 48 годин до кінцевого терміну подання пропозицій.</w:t>
      </w:r>
    </w:p>
    <w:p w14:paraId="6917EE33" w14:textId="77777777" w:rsidR="006D40A1" w:rsidRPr="00FD64D3" w:rsidRDefault="006D40A1" w:rsidP="007B7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2. Щоразу, коли надходять відповіді на запити щодо інформації, надана інформація має бути передана всім потенційним постачальникам одночасно разом із змістом, але не джерелом запиту.</w:t>
      </w:r>
    </w:p>
    <w:p w14:paraId="18A14970" w14:textId="77777777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3706D2" w14:textId="7E50C967" w:rsidR="006D40A1" w:rsidRPr="00FD64D3" w:rsidRDefault="006D40A1" w:rsidP="00DF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Стаття 1</w:t>
      </w:r>
      <w:r w:rsidR="007B72ED"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Подання тендерних пропозицій</w:t>
      </w:r>
    </w:p>
    <w:p w14:paraId="1A0D6DC6" w14:textId="77777777" w:rsidR="006D40A1" w:rsidRPr="00FD64D3" w:rsidRDefault="006D40A1" w:rsidP="007B7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1. Учасники подають свої пропозиції в порядку, визначеному тендерною документацією.</w:t>
      </w:r>
    </w:p>
    <w:p w14:paraId="63B4C291" w14:textId="0A2EB082" w:rsidR="006D40A1" w:rsidRPr="00FD64D3" w:rsidRDefault="006D40A1" w:rsidP="007B7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2. Заявки, подані після кінцевого терміну, автоматично виключаються з процедури, якщо учасник не доведе, що його/її пропозиція не могла бути подана вчасно через непередбачені обставини, не з вини учасника. </w:t>
      </w:r>
      <w:r w:rsidR="002437EA" w:rsidRPr="00FD64D3">
        <w:rPr>
          <w:rFonts w:ascii="Times New Roman" w:hAnsi="Times New Roman" w:cs="Times New Roman"/>
          <w:sz w:val="24"/>
          <w:szCs w:val="24"/>
          <w:lang w:val="uk-UA"/>
        </w:rPr>
        <w:t>Тендерна рада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вирішує, чи застосовуються такі обставини чи ні.</w:t>
      </w:r>
    </w:p>
    <w:p w14:paraId="2FCEDF85" w14:textId="77777777" w:rsidR="006D40A1" w:rsidRPr="00FD64D3" w:rsidRDefault="006D40A1" w:rsidP="007B7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3. Конкурсні пропозиції, подані безпосередньо до адміністративного суб’єкта покупця, виключаються з процедури.</w:t>
      </w:r>
    </w:p>
    <w:p w14:paraId="74D61C14" w14:textId="77777777" w:rsidR="006D40A1" w:rsidRPr="00FD64D3" w:rsidRDefault="006D40A1" w:rsidP="007B7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E54BD2B" w14:textId="033BC6B5" w:rsidR="006D40A1" w:rsidRPr="00FD64D3" w:rsidRDefault="006D40A1" w:rsidP="00DF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Стаття 1</w:t>
      </w:r>
      <w:r w:rsidR="007B72ED"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Розкриття пропозицій</w:t>
      </w:r>
    </w:p>
    <w:p w14:paraId="13EA150F" w14:textId="77777777" w:rsidR="006D40A1" w:rsidRPr="00FD64D3" w:rsidRDefault="006D40A1" w:rsidP="007B7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1. Тендерні пропозиції можуть бути відкриті лише після кінцевого терміну подання.</w:t>
      </w:r>
    </w:p>
    <w:p w14:paraId="494358B6" w14:textId="77777777" w:rsidR="007B72ED" w:rsidRPr="00FD64D3" w:rsidRDefault="007B72ED" w:rsidP="007B7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CF2D1BF" w14:textId="2742B5B1" w:rsidR="006D40A1" w:rsidRPr="00FD64D3" w:rsidRDefault="006D40A1" w:rsidP="00DF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Стаття 1</w:t>
      </w:r>
      <w:r w:rsidR="007B72ED"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Аналіз тендерних пропозицій</w:t>
      </w:r>
    </w:p>
    <w:p w14:paraId="3A6579A2" w14:textId="00F7F15A" w:rsidR="006D40A1" w:rsidRPr="00FD64D3" w:rsidRDefault="006D40A1" w:rsidP="00243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2437EA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Відповідальний працівник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аналізу</w:t>
      </w:r>
      <w:r w:rsidR="002437EA" w:rsidRPr="00FD64D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пропозиції щодо критеріїв виключення, прийнятності та критеріїв присудження.</w:t>
      </w:r>
    </w:p>
    <w:p w14:paraId="66719034" w14:textId="3EFB8765" w:rsidR="006D40A1" w:rsidRPr="00FD64D3" w:rsidRDefault="006D40A1" w:rsidP="00B8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2. </w:t>
      </w:r>
      <w:r w:rsidR="00B849F1" w:rsidRPr="00FD64D3">
        <w:rPr>
          <w:rFonts w:ascii="Times New Roman" w:hAnsi="Times New Roman" w:cs="Times New Roman"/>
          <w:sz w:val="24"/>
          <w:szCs w:val="24"/>
          <w:lang w:val="uk-UA"/>
        </w:rPr>
        <w:t>Відповідальн</w:t>
      </w:r>
      <w:r w:rsidR="002437EA" w:rsidRPr="00FD64D3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B849F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37EA" w:rsidRPr="00FD64D3">
        <w:rPr>
          <w:rFonts w:ascii="Times New Roman" w:hAnsi="Times New Roman" w:cs="Times New Roman"/>
          <w:sz w:val="24"/>
          <w:szCs w:val="24"/>
          <w:lang w:val="uk-UA"/>
        </w:rPr>
        <w:t>працівник</w:t>
      </w:r>
      <w:r w:rsidR="00B849F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мож</w:t>
      </w:r>
      <w:r w:rsidR="003432CD" w:rsidRPr="00FD64D3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вимагати уточнення або доповнення тендерних пропозицій. Однак це не повинно змінювати основні характеристики тендерних пропозицій або спотворювати конкуренцію між учасниками торгів.</w:t>
      </w:r>
    </w:p>
    <w:p w14:paraId="0256D664" w14:textId="734BE776" w:rsidR="006D40A1" w:rsidRPr="00FD64D3" w:rsidRDefault="006D40A1" w:rsidP="00B8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3432CD" w:rsidRPr="00FD64D3">
        <w:rPr>
          <w:rFonts w:ascii="Times New Roman" w:hAnsi="Times New Roman" w:cs="Times New Roman"/>
          <w:sz w:val="24"/>
          <w:szCs w:val="24"/>
          <w:lang w:val="uk-UA"/>
        </w:rPr>
        <w:t>Зберігається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така інформація:</w:t>
      </w:r>
    </w:p>
    <w:p w14:paraId="133A15ED" w14:textId="3AA3E48E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- будь-які пропозиції, які були виключені, і причини, чому;</w:t>
      </w:r>
    </w:p>
    <w:p w14:paraId="36EE080A" w14:textId="3C83F7D3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- будь-які пропозиції, які були визнані неприйнятними, і причини, чому;</w:t>
      </w:r>
    </w:p>
    <w:p w14:paraId="65808094" w14:textId="2DC72422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- ціну (ціни) кожної заявки, яка вважається прийнятною;</w:t>
      </w:r>
    </w:p>
    <w:p w14:paraId="3F29310C" w14:textId="6ADF3537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- оцінка кожної прийнятної пропозиції уповноваженими працівниками;</w:t>
      </w:r>
    </w:p>
    <w:p w14:paraId="36FF7037" w14:textId="1009737F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- деталі будь-яких запитів щодо роз’яснення тендерних пропозицій, які були адресовані учасникам відповідно до пункту 2 вище, та отримані відповіді.</w:t>
      </w:r>
    </w:p>
    <w:p w14:paraId="0080CC52" w14:textId="718AC7BA" w:rsidR="006D40A1" w:rsidRPr="00FD64D3" w:rsidRDefault="006D40A1" w:rsidP="00B8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4. Зведений звіт із порівняльною таблицею цін та іншими відповідними </w:t>
      </w:r>
      <w:r w:rsidR="00B849F1" w:rsidRPr="00FD64D3">
        <w:rPr>
          <w:rFonts w:ascii="Times New Roman" w:hAnsi="Times New Roman" w:cs="Times New Roman"/>
          <w:sz w:val="24"/>
          <w:szCs w:val="24"/>
          <w:lang w:val="uk-UA"/>
        </w:rPr>
        <w:t>документами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подається до </w:t>
      </w:r>
      <w:r w:rsidR="002437EA" w:rsidRPr="00FD64D3">
        <w:rPr>
          <w:rFonts w:ascii="Times New Roman" w:hAnsi="Times New Roman" w:cs="Times New Roman"/>
          <w:sz w:val="24"/>
          <w:szCs w:val="24"/>
          <w:lang w:val="uk-UA"/>
        </w:rPr>
        <w:t>Тендерної ради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разом із рекомендацією на основі об’єктивно виправданих причин щодо того, з яким постачальником(</w:t>
      </w:r>
      <w:proofErr w:type="spellStart"/>
      <w:r w:rsidRPr="00FD64D3">
        <w:rPr>
          <w:rFonts w:ascii="Times New Roman" w:hAnsi="Times New Roman" w:cs="Times New Roman"/>
          <w:sz w:val="24"/>
          <w:szCs w:val="24"/>
          <w:lang w:val="uk-UA"/>
        </w:rPr>
        <w:t>ами</w:t>
      </w:r>
      <w:proofErr w:type="spellEnd"/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) слід укласти контракт(и). </w:t>
      </w:r>
    </w:p>
    <w:p w14:paraId="56A64C32" w14:textId="77777777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87357E" w14:textId="509C52D3" w:rsidR="006D40A1" w:rsidRPr="00FD64D3" w:rsidRDefault="006D40A1" w:rsidP="00DF0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Стаття 1</w:t>
      </w:r>
      <w:r w:rsidR="00B849F1"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Нагород</w:t>
      </w:r>
      <w:r w:rsidR="00DF0A1F"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а</w:t>
      </w:r>
    </w:p>
    <w:p w14:paraId="24803815" w14:textId="7E8ACBA7" w:rsidR="00B849F1" w:rsidRPr="00FD64D3" w:rsidRDefault="006D40A1" w:rsidP="00B8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2437EA" w:rsidRPr="00FD64D3">
        <w:rPr>
          <w:rFonts w:ascii="Times New Roman" w:hAnsi="Times New Roman" w:cs="Times New Roman"/>
          <w:sz w:val="24"/>
          <w:szCs w:val="24"/>
          <w:lang w:val="uk-UA"/>
        </w:rPr>
        <w:t>Тендерна рада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ретельно вивчає аналіз пропозицій і рекомендації та приймає рішення, яку пропозицію (пропозиції) слід вибрати на основі критеріїв виключення, прийнятності та критеріїв присудження.</w:t>
      </w:r>
    </w:p>
    <w:p w14:paraId="5B93D103" w14:textId="12399758" w:rsidR="006D40A1" w:rsidRPr="00FD64D3" w:rsidRDefault="00B849F1" w:rsidP="00B8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Відповідальн</w:t>
      </w:r>
      <w:r w:rsidR="003432CD" w:rsidRPr="00FD64D3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37EA" w:rsidRPr="00FD64D3">
        <w:rPr>
          <w:rFonts w:ascii="Times New Roman" w:hAnsi="Times New Roman" w:cs="Times New Roman"/>
          <w:sz w:val="24"/>
          <w:szCs w:val="24"/>
          <w:lang w:val="uk-UA"/>
        </w:rPr>
        <w:t>працівник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письмово інформує переможця(</w:t>
      </w:r>
      <w:proofErr w:type="spellStart"/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) про присудження.</w:t>
      </w:r>
    </w:p>
    <w:p w14:paraId="785A6FD7" w14:textId="63E29EF0" w:rsidR="006D40A1" w:rsidRPr="00FD64D3" w:rsidRDefault="00B849F1" w:rsidP="00B8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. Учасники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тендеру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, які не виграли, повинні бути проінформовані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відповідальн</w:t>
      </w:r>
      <w:r w:rsidR="003432CD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им працівником 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в письмовій формі протягом 15 календарних днів після того, як переможець торгів отримав або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міг 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отрима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інформацію про присудження контракту. Надана інформація повинна включати причину, чому тендерна пропозиція була невдалою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0817F52" w14:textId="77777777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FE3C23" w14:textId="470B91BF" w:rsidR="006D40A1" w:rsidRPr="00FD64D3" w:rsidRDefault="006D40A1" w:rsidP="00B849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Стаття 1</w:t>
      </w:r>
      <w:r w:rsidR="00B849F1"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Конкурентний діалог</w:t>
      </w:r>
    </w:p>
    <w:p w14:paraId="3D00F77B" w14:textId="5A1CFF18" w:rsidR="006D40A1" w:rsidRPr="00FD64D3" w:rsidRDefault="006D40A1" w:rsidP="00243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1. У разі особливо складної закупівлі, коли важко заздалегідь визначити технічні засоби, за</w:t>
      </w:r>
      <w:r w:rsidR="00DF0A1F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допомогою яких задовольняються потреби</w:t>
      </w:r>
      <w:r w:rsidR="00B849F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або правові та фінансові умови закупівлі, </w:t>
      </w:r>
      <w:r w:rsidR="002437EA" w:rsidRPr="00FD64D3">
        <w:rPr>
          <w:rFonts w:ascii="Times New Roman" w:hAnsi="Times New Roman" w:cs="Times New Roman"/>
          <w:sz w:val="24"/>
          <w:szCs w:val="24"/>
          <w:lang w:val="uk-UA"/>
        </w:rPr>
        <w:t>відповідальний працівник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може запропонувати </w:t>
      </w:r>
      <w:r w:rsidR="002437EA" w:rsidRPr="00FD64D3">
        <w:rPr>
          <w:rFonts w:ascii="Times New Roman" w:hAnsi="Times New Roman" w:cs="Times New Roman"/>
          <w:sz w:val="24"/>
          <w:szCs w:val="24"/>
          <w:lang w:val="uk-UA"/>
        </w:rPr>
        <w:t>Тендерній раді</w:t>
      </w:r>
      <w:r w:rsidR="00B849F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вдатися до конкурентного діалогу.</w:t>
      </w:r>
    </w:p>
    <w:p w14:paraId="5D851660" w14:textId="5EEF1156" w:rsidR="006D40A1" w:rsidRPr="00FD64D3" w:rsidRDefault="006D40A1" w:rsidP="00B8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2. Замість специфікації </w:t>
      </w:r>
      <w:r w:rsidR="00DF0A1F" w:rsidRPr="00FD64D3">
        <w:rPr>
          <w:rFonts w:ascii="Times New Roman" w:hAnsi="Times New Roman" w:cs="Times New Roman"/>
          <w:sz w:val="24"/>
          <w:szCs w:val="24"/>
          <w:lang w:val="uk-UA"/>
        </w:rPr>
        <w:t>відповідальн</w:t>
      </w:r>
      <w:r w:rsidR="002437EA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ий працівник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готує описовий документ із зазначенням своїх потреб. Цей документ повинен містити критерії виключення, прийнятності та критерії присудження, а також може містити будь-яку іншу інформацію, </w:t>
      </w:r>
      <w:r w:rsidR="00DF0A1F" w:rsidRPr="00FD64D3">
        <w:rPr>
          <w:rFonts w:ascii="Times New Roman" w:hAnsi="Times New Roman" w:cs="Times New Roman"/>
          <w:sz w:val="24"/>
          <w:szCs w:val="24"/>
          <w:lang w:val="uk-UA"/>
        </w:rPr>
        <w:t>щодо об’єкту закупівлі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, якщо така інформація відома на початку процедури. </w:t>
      </w:r>
      <w:r w:rsidR="00DF0A1F" w:rsidRPr="00FD64D3">
        <w:rPr>
          <w:rFonts w:ascii="Times New Roman" w:hAnsi="Times New Roman" w:cs="Times New Roman"/>
          <w:sz w:val="24"/>
          <w:szCs w:val="24"/>
          <w:lang w:val="uk-UA"/>
        </w:rPr>
        <w:t>Відповідальн</w:t>
      </w:r>
      <w:r w:rsidR="002437EA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ий працівник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публікує повідомлення про запрошення потенційних постачальників до участі в конкурентному діалозі</w:t>
      </w:r>
      <w:r w:rsidR="00DF0A1F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(далі – описовий документ)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7C6903" w14:textId="7DD118F2" w:rsidR="006D40A1" w:rsidRPr="00FD64D3" w:rsidRDefault="006D40A1" w:rsidP="00DF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DF0A1F" w:rsidRPr="00FD64D3">
        <w:rPr>
          <w:rFonts w:ascii="Times New Roman" w:hAnsi="Times New Roman" w:cs="Times New Roman"/>
          <w:sz w:val="24"/>
          <w:szCs w:val="24"/>
          <w:lang w:val="uk-UA"/>
        </w:rPr>
        <w:t>Відповідальн</w:t>
      </w:r>
      <w:r w:rsidR="002437EA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ий працівник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може, за бажанням, обмежити кількість постачальників-учасників. У таких випадках максимальна кількість постачальників, а також критерії, за якими вони будуть відібрані для участі, повинні міститись у повідомленні. Кількість постачальників, відібраних для участі в конкурентному діалозі, може бути меншою, ніж передбачено в опублікованому повідомленні, якщо відповість недостатня кількість прийнятних учасників. </w:t>
      </w:r>
    </w:p>
    <w:p w14:paraId="15DB615A" w14:textId="5A935BF3" w:rsidR="006D40A1" w:rsidRPr="00FD64D3" w:rsidRDefault="006D40A1" w:rsidP="00DF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4. Потенційним постачальникам, яких залучають для участі в конкурентному діалозі, запрошують подати письмову пропозицію, яка описує рішення або рішення, які вони вважають найкращими для задоволення потреб, викладених в описовому документі. Потім </w:t>
      </w:r>
      <w:r w:rsidR="002437EA" w:rsidRPr="00FD64D3">
        <w:rPr>
          <w:rFonts w:ascii="Times New Roman" w:hAnsi="Times New Roman" w:cs="Times New Roman"/>
          <w:sz w:val="24"/>
          <w:szCs w:val="24"/>
          <w:lang w:val="uk-UA"/>
        </w:rPr>
        <w:t>відповідальний працівник</w:t>
      </w:r>
      <w:r w:rsidR="00DF0A1F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вступає в діалог з кожним учасником торгів, спрямований на виявлення та визначення засобів, які найкраще підходять для задоволення його потреб. Усі аспекти контракту, включаючи технічні, юридичні та фінансові аспекти, є відкритими для обговорення; однак критерії та будь-яка інша інформація, опублікована в описовому документі, не може бути змінена. Діалог з кожним учасником може складатися з одного або кількох раундів, а інформація та ідеї, оприлюднені одним учасником під час діалогу, не розкриваються іншим учасникам.</w:t>
      </w:r>
    </w:p>
    <w:p w14:paraId="1C3287A0" w14:textId="77777777" w:rsidR="006D40A1" w:rsidRPr="00FD64D3" w:rsidRDefault="006D40A1" w:rsidP="00DF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5. Діалог з кожним учасником повинен бути повністю задокументований. Забезпечується рівне ставлення до учасників торгів та конфіденційність інформації, наданої учасниками торгів.</w:t>
      </w:r>
    </w:p>
    <w:p w14:paraId="196043A3" w14:textId="77777777" w:rsidR="006F3C81" w:rsidRDefault="006F3C81" w:rsidP="00DF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25233C" w14:textId="77EB4FC5" w:rsidR="00DF0A1F" w:rsidRPr="00FD64D3" w:rsidRDefault="006D40A1" w:rsidP="00DF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6. Після визначення найкращих засобів задоволення потреб, викладених в описовому документі, </w:t>
      </w:r>
      <w:r w:rsidR="002437EA" w:rsidRPr="00FD64D3">
        <w:rPr>
          <w:rFonts w:ascii="Times New Roman" w:hAnsi="Times New Roman" w:cs="Times New Roman"/>
          <w:sz w:val="24"/>
          <w:szCs w:val="24"/>
          <w:lang w:val="uk-UA"/>
        </w:rPr>
        <w:t>відповідальний працівник</w:t>
      </w:r>
      <w:r w:rsidR="00DF0A1F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оголошує про закінчення конкурентного діалогу. Кожному учаснику торгів буде запропоновано подати свою остаточну пропозицію на основі рішення, досягнутого під час діалогу з цим учасником торгів. Кінцевий термін для остаточної пропозиції кожного учасника тендеру є однаковим. Подання та розкриття пропозицій регулюється статтями 1</w:t>
      </w:r>
      <w:r w:rsidR="00DF0A1F" w:rsidRPr="00FD64D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та 1</w:t>
      </w:r>
      <w:r w:rsidR="00DF0A1F" w:rsidRPr="00FD64D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4EC6824" w14:textId="4C6D5365" w:rsidR="006D40A1" w:rsidRPr="00FD64D3" w:rsidRDefault="006D40A1" w:rsidP="00DF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7. Аналіз остаточних пропозицій і присудження регулюються статт</w:t>
      </w:r>
      <w:r w:rsidR="00DF0A1F" w:rsidRPr="00FD64D3">
        <w:rPr>
          <w:rFonts w:ascii="Times New Roman" w:hAnsi="Times New Roman" w:cs="Times New Roman"/>
          <w:sz w:val="24"/>
          <w:szCs w:val="24"/>
          <w:lang w:val="uk-UA"/>
        </w:rPr>
        <w:t>ею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DF0A1F" w:rsidRPr="00FD64D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. Ця фаза процедури знову повинна бути повністю задокументована.</w:t>
      </w:r>
    </w:p>
    <w:p w14:paraId="5C6407BD" w14:textId="77777777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8E3BD1" w14:textId="79C943D7" w:rsidR="006D40A1" w:rsidRPr="00FD64D3" w:rsidRDefault="006D40A1" w:rsidP="001D3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Стаття </w:t>
      </w:r>
      <w:r w:rsidR="00DF0A1F"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16</w:t>
      </w: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Процедура конкурсних торгів </w:t>
      </w:r>
    </w:p>
    <w:p w14:paraId="68D16459" w14:textId="4BB5E265" w:rsidR="006D40A1" w:rsidRPr="00FD64D3" w:rsidRDefault="006D40A1" w:rsidP="00DF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1. Якщо загальні витрати, передбачені у зв’язку з контрактом, становлять від </w:t>
      </w:r>
      <w:r w:rsidR="00F42020" w:rsidRPr="00FD64D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000 євро до 1</w:t>
      </w:r>
      <w:r w:rsidR="00F42020" w:rsidRPr="00FD64D3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000 євро без урахування ПДВ, </w:t>
      </w:r>
      <w:r w:rsidR="003432CD" w:rsidRPr="00FD64D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42020" w:rsidRPr="00FD64D3">
        <w:rPr>
          <w:rFonts w:ascii="Times New Roman" w:hAnsi="Times New Roman" w:cs="Times New Roman"/>
          <w:sz w:val="24"/>
          <w:szCs w:val="24"/>
          <w:lang w:val="uk-UA"/>
        </w:rPr>
        <w:t>ідповідальн</w:t>
      </w:r>
      <w:r w:rsidR="003432CD" w:rsidRPr="00FD64D3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F42020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32CD" w:rsidRPr="00FD64D3">
        <w:rPr>
          <w:rFonts w:ascii="Times New Roman" w:hAnsi="Times New Roman" w:cs="Times New Roman"/>
          <w:sz w:val="24"/>
          <w:szCs w:val="24"/>
          <w:lang w:val="uk-UA"/>
        </w:rPr>
        <w:t>працівник</w:t>
      </w:r>
      <w:r w:rsidR="00F42020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повинен подбати про те, щоб отримати найкращі умови. </w:t>
      </w:r>
    </w:p>
    <w:p w14:paraId="440388F7" w14:textId="638D5BC4" w:rsidR="006D40A1" w:rsidRPr="00FD64D3" w:rsidRDefault="006D40A1" w:rsidP="00DF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F42020" w:rsidRPr="00FD64D3">
        <w:rPr>
          <w:rFonts w:ascii="Times New Roman" w:hAnsi="Times New Roman" w:cs="Times New Roman"/>
          <w:sz w:val="24"/>
          <w:szCs w:val="24"/>
          <w:lang w:val="uk-UA"/>
        </w:rPr>
        <w:t>Відповідаль</w:t>
      </w:r>
      <w:r w:rsidR="002437EA" w:rsidRPr="00FD64D3">
        <w:rPr>
          <w:rFonts w:ascii="Times New Roman" w:hAnsi="Times New Roman" w:cs="Times New Roman"/>
          <w:sz w:val="24"/>
          <w:szCs w:val="24"/>
          <w:lang w:val="uk-UA"/>
        </w:rPr>
        <w:t>ний працівник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, якщо це можливо, надсилає в електронному вигляді запрошення до участі в тендері принаймні трьом потенційним постачальникам. Запрошення повинні містити повну специфікацію процедури. Якщо неможливо проконсультуватися принаймні з трьома постачальниками, причини повинні бути записані. Якщо загальні витрати, передбачені у зв’язку з контрактом, становлять менше 10 000 євро без урахування ПДВ, процедура конкурентних торгів може, в інтересах ефективності, проводитися шляхом ознайомлення з загальнодоступними цінами трьох або більше потенційних постачальників замість видачі запрошення до тендеру, якщо таким чином можна отримати найкращі умови.</w:t>
      </w:r>
    </w:p>
    <w:p w14:paraId="3CD93D70" w14:textId="4978D22D" w:rsidR="006D40A1" w:rsidRPr="00FD64D3" w:rsidRDefault="006D40A1" w:rsidP="00DF0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F42020" w:rsidRPr="00FD64D3">
        <w:rPr>
          <w:rFonts w:ascii="Times New Roman" w:hAnsi="Times New Roman" w:cs="Times New Roman"/>
          <w:sz w:val="24"/>
          <w:szCs w:val="24"/>
          <w:lang w:val="uk-UA"/>
        </w:rPr>
        <w:t>Відповідальн</w:t>
      </w:r>
      <w:r w:rsidR="002437EA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ий працівник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може, як альтернативу або на додаток до публікації запрошень до тендеру, опублікувати оголошення про тендерні пропозиції у спосіб(и), який він вважає найбільш прийнятним, у тому числі на веб-сайті </w:t>
      </w:r>
      <w:r w:rsidR="00F42020" w:rsidRPr="00FD64D3">
        <w:rPr>
          <w:rFonts w:ascii="Times New Roman" w:hAnsi="Times New Roman" w:cs="Times New Roman"/>
          <w:sz w:val="24"/>
          <w:szCs w:val="24"/>
          <w:lang w:val="uk-UA"/>
        </w:rPr>
        <w:t>Організації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, на електронній платформі, в газетах чи періодичних виданнях і в соціальних мережах. Він гарантує, що оприлюднення будь-яким із цих способів не принесе переваг чи шкоди будь-яким потенційним учасникам торгів або створить невиправдану перешкоду конкуренції. Оголошення про тендерні пропозиції повинно містити інформацію про те, як отримати специфікацію.</w:t>
      </w:r>
    </w:p>
    <w:p w14:paraId="5A57552D" w14:textId="77777777" w:rsidR="00F42020" w:rsidRPr="00FD64D3" w:rsidRDefault="006D40A1" w:rsidP="00F42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4. Кінцевий термін подання пропозицій повинен відображати складність </w:t>
      </w:r>
      <w:r w:rsidR="00F42020" w:rsidRPr="00FD64D3">
        <w:rPr>
          <w:rFonts w:ascii="Times New Roman" w:hAnsi="Times New Roman" w:cs="Times New Roman"/>
          <w:sz w:val="24"/>
          <w:szCs w:val="24"/>
          <w:lang w:val="uk-UA"/>
        </w:rPr>
        <w:t>тендеру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524BD5" w14:textId="27C2898F" w:rsidR="006D40A1" w:rsidRPr="00FD64D3" w:rsidRDefault="006D40A1" w:rsidP="00173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5. Якщо доцільно, з огляду на вартість і складність закупівлі, специфікація може передбачати, що потенційні постачальники можуть запитувати додаткову інформацію в письмовій формі.</w:t>
      </w:r>
    </w:p>
    <w:p w14:paraId="1133DDB5" w14:textId="227091CA" w:rsidR="006D40A1" w:rsidRPr="00FD64D3" w:rsidRDefault="006D40A1" w:rsidP="00F42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6. Відповідальність за розкриття пропозицій несе </w:t>
      </w:r>
      <w:r w:rsidR="00173E8B" w:rsidRPr="00FD64D3">
        <w:rPr>
          <w:rFonts w:ascii="Times New Roman" w:hAnsi="Times New Roman" w:cs="Times New Roman"/>
          <w:sz w:val="24"/>
          <w:szCs w:val="24"/>
          <w:lang w:val="uk-UA"/>
        </w:rPr>
        <w:t>відповідальний працівник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. Тендерні пропозиції можуть бути відкриті лише після кінцевого терміну подання. Тендерні пропозиції, які не відповідають опублікованим інструкціям щодо подання, виключаються. </w:t>
      </w:r>
    </w:p>
    <w:p w14:paraId="481D17A9" w14:textId="11B66FF0" w:rsidR="006D40A1" w:rsidRPr="00FD64D3" w:rsidRDefault="00173E8B" w:rsidP="00E41A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. Обґрунтована рекомендація щодо того, з яким постачальником(</w:t>
      </w:r>
      <w:proofErr w:type="spellStart"/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ами</w:t>
      </w:r>
      <w:proofErr w:type="spellEnd"/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) слід укласти контракт(и), повинна бути подана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Тендерній раді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. Рекомендація може супроводжуватися такими іншими відповідними елементами (наприклад, порівняльною таблицею цін), якщо це доречно, враховуючи вартість і складність закупівлі.</w:t>
      </w:r>
    </w:p>
    <w:p w14:paraId="6B55AEEE" w14:textId="4996C9D2" w:rsidR="006D40A1" w:rsidRPr="00FD64D3" w:rsidRDefault="00E41AC4" w:rsidP="00173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73E8B" w:rsidRPr="00FD64D3">
        <w:rPr>
          <w:rFonts w:ascii="Times New Roman" w:hAnsi="Times New Roman" w:cs="Times New Roman"/>
          <w:sz w:val="24"/>
          <w:szCs w:val="24"/>
          <w:lang w:val="uk-UA"/>
        </w:rPr>
        <w:t>Тендерна рада вирішує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, яку пропозицію прийняти. Якщо процедура не викликала жодної або недостатньої кількості пропозицій або не дала прийнятних цін, або якщо жодна пропозиція не відповідає вимогам</w:t>
      </w:r>
      <w:r w:rsidR="00173E8B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Організації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73E8B" w:rsidRPr="00FD64D3">
        <w:rPr>
          <w:rFonts w:ascii="Times New Roman" w:hAnsi="Times New Roman" w:cs="Times New Roman"/>
          <w:sz w:val="24"/>
          <w:szCs w:val="24"/>
          <w:lang w:val="uk-UA"/>
        </w:rPr>
        <w:t>відповідальний працівник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може вирішити:</w:t>
      </w:r>
    </w:p>
    <w:p w14:paraId="7E041E0F" w14:textId="38C947FE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- що закупівля не буде здійснена; або</w:t>
      </w:r>
    </w:p>
    <w:p w14:paraId="70E15CD9" w14:textId="1CDBB8C9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- що уповноважений співробітник веде прямі переговори з потенційним постачальником; або</w:t>
      </w:r>
    </w:p>
    <w:p w14:paraId="158EAD46" w14:textId="344CC4DF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- про проведення нового конкурсу.</w:t>
      </w:r>
    </w:p>
    <w:p w14:paraId="1D9A1526" w14:textId="074F5963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Якщо застосовується цей</w:t>
      </w:r>
      <w:r w:rsidR="00173E8B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пункт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73E8B" w:rsidRPr="00FD64D3">
        <w:rPr>
          <w:rFonts w:ascii="Times New Roman" w:hAnsi="Times New Roman" w:cs="Times New Roman"/>
          <w:sz w:val="24"/>
          <w:szCs w:val="24"/>
          <w:lang w:val="uk-UA"/>
        </w:rPr>
        <w:t>відповідальний працівник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повинен повідомити будь-яких учасників торгів у письмовій формі про рішення уповноваженого.</w:t>
      </w:r>
    </w:p>
    <w:p w14:paraId="1850EE75" w14:textId="77777777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9B1712" w14:textId="393C94EE" w:rsidR="006D40A1" w:rsidRPr="00FD64D3" w:rsidRDefault="006D40A1" w:rsidP="001D3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Стаття </w:t>
      </w:r>
      <w:r w:rsidR="00173E8B"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17</w:t>
      </w: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– Пряма процедура присудження</w:t>
      </w:r>
    </w:p>
    <w:p w14:paraId="576AF639" w14:textId="77777777" w:rsidR="00173E8B" w:rsidRPr="00FD64D3" w:rsidRDefault="006D40A1" w:rsidP="00173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1. На додаток до випадків, передбачених </w:t>
      </w:r>
      <w:r w:rsidR="00173E8B" w:rsidRPr="00FD64D3">
        <w:rPr>
          <w:rFonts w:ascii="Times New Roman" w:hAnsi="Times New Roman" w:cs="Times New Roman"/>
          <w:sz w:val="24"/>
          <w:szCs w:val="24"/>
          <w:lang w:val="uk-UA"/>
        </w:rPr>
        <w:t>вище,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контракти можуть укладатися</w:t>
      </w:r>
      <w:r w:rsidR="00173E8B" w:rsidRPr="00FD64D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54651D3" w14:textId="54674C1F" w:rsidR="006D40A1" w:rsidRPr="00FD64D3" w:rsidRDefault="00173E8B" w:rsidP="00173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1.1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безпосередньо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якщо, на думку Тендерної ради, для контрактів вартістю </w:t>
      </w:r>
      <w:r w:rsidR="003432CD" w:rsidRPr="00FD64D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000 євро або більше, а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бо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на думку відповідного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працівника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для контрактів вартістю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менше 1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000 євро:</w:t>
      </w:r>
    </w:p>
    <w:p w14:paraId="5CD891EF" w14:textId="137D9F82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з непередбачених причин терміновості, не пов’язаних з</w:t>
      </w:r>
      <w:r w:rsidR="00173E8B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відповідальною особою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, відповідна конкурентна процедура не може бути дотримана; або</w:t>
      </w:r>
    </w:p>
    <w:p w14:paraId="1C9E0CDD" w14:textId="77777777" w:rsid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14:paraId="1D15ECD1" w14:textId="77777777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технічні вимоги вимагають вибору конкретного постачальника; або</w:t>
      </w:r>
    </w:p>
    <w:p w14:paraId="6E0E72FD" w14:textId="698ED99D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               міркування фактів або права вимагають вибору конкретного постачальника.</w:t>
      </w:r>
    </w:p>
    <w:p w14:paraId="3B5E449A" w14:textId="26F2DB07" w:rsidR="006D40A1" w:rsidRPr="00FD64D3" w:rsidRDefault="00173E8B" w:rsidP="00173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1.2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якщо витрати стосуються покупки на суму менше 2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>000 євро без урахування ПДВ;</w:t>
      </w:r>
    </w:p>
    <w:p w14:paraId="35EDAE32" w14:textId="2B4F7F3D" w:rsidR="006D40A1" w:rsidRPr="00FD64D3" w:rsidRDefault="00173E8B" w:rsidP="00173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1.3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якщо вони мають справу з придбанням інтелектуальних послуг на суму менше </w:t>
      </w:r>
      <w:r w:rsidR="003432CD" w:rsidRPr="00FD64D3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D40A1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000 євро без ПДВ, коли основним критерієм вибору є досвід постачальника.</w:t>
      </w:r>
    </w:p>
    <w:p w14:paraId="7A407FFD" w14:textId="77777777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F46D9C" w14:textId="642A31D2" w:rsidR="006D40A1" w:rsidRPr="00FD64D3" w:rsidRDefault="006D40A1" w:rsidP="001D3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Стаття </w:t>
      </w:r>
      <w:r w:rsidR="00173E8B"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18</w:t>
      </w:r>
      <w:r w:rsidR="00F11823"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Документація</w:t>
      </w:r>
    </w:p>
    <w:p w14:paraId="4812ECD4" w14:textId="77777777" w:rsidR="00F11823" w:rsidRPr="00FD64D3" w:rsidRDefault="006D40A1" w:rsidP="00F1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1. Відповідн</w:t>
      </w:r>
      <w:r w:rsidR="00F11823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ий працівник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забезпечує збереження всіх документів, необхідних для перевірки того, що процедура закупівлі була проведена відповідно до ц</w:t>
      </w:r>
      <w:r w:rsidR="00F11823" w:rsidRPr="00FD64D3">
        <w:rPr>
          <w:rFonts w:ascii="Times New Roman" w:hAnsi="Times New Roman" w:cs="Times New Roman"/>
          <w:sz w:val="24"/>
          <w:szCs w:val="24"/>
          <w:lang w:val="uk-UA"/>
        </w:rPr>
        <w:t>ієї Політики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, у паперовій або цифровій формі. Це повинно включати, як мінімум, специфікації; перелік постачальників, з якими зв’язалися, та всі отримані пропозиції; оцінка пропозицій; обґрунтування будь-якого прямого присудження; остаточний договір та будь-які зміни до нього; підтвердження того, що результати були надані; і всі відповідні рахунки-фактури/запити на оплату. Документація, згадана в цьому параграфі, яка є частиною бухгалтерської звітності Організації, повинна зберігатися щонайменше </w:t>
      </w:r>
      <w:r w:rsidR="00F11823" w:rsidRPr="00FD64D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1823" w:rsidRPr="00FD64D3">
        <w:rPr>
          <w:rFonts w:ascii="Times New Roman" w:hAnsi="Times New Roman" w:cs="Times New Roman"/>
          <w:sz w:val="24"/>
          <w:szCs w:val="24"/>
          <w:lang w:val="uk-UA"/>
        </w:rPr>
        <w:t>роки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E65B872" w14:textId="77777777" w:rsidR="006D40A1" w:rsidRPr="00FD64D3" w:rsidRDefault="006D40A1" w:rsidP="00F30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CAA387" w14:textId="41C62A71" w:rsidR="006D40A1" w:rsidRPr="00FD64D3" w:rsidRDefault="006D40A1" w:rsidP="001D3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Стаття </w:t>
      </w:r>
      <w:r w:rsidR="001D3E70"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>19</w:t>
      </w:r>
      <w:r w:rsidR="00F11823" w:rsidRPr="00FD64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Процедура запитів і скарг</w:t>
      </w:r>
    </w:p>
    <w:p w14:paraId="74F03C12" w14:textId="09659FAE" w:rsidR="006D40A1" w:rsidRPr="00FD64D3" w:rsidRDefault="006D40A1" w:rsidP="00F11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1. Учасники торгів, які не стали переможцями, можуть запитувати процедуру конкурсних торгів протягом </w:t>
      </w:r>
      <w:r w:rsidR="001D3E70" w:rsidRPr="00FD64D3">
        <w:rPr>
          <w:rFonts w:ascii="Times New Roman" w:hAnsi="Times New Roman" w:cs="Times New Roman"/>
          <w:sz w:val="24"/>
          <w:szCs w:val="24"/>
          <w:lang w:val="uk-UA"/>
        </w:rPr>
        <w:t>п’яти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днів після повідомлення про результати. Відповідальний </w:t>
      </w:r>
      <w:r w:rsidR="00F11823" w:rsidRPr="00FD64D3">
        <w:rPr>
          <w:rFonts w:ascii="Times New Roman" w:hAnsi="Times New Roman" w:cs="Times New Roman"/>
          <w:sz w:val="24"/>
          <w:szCs w:val="24"/>
          <w:lang w:val="uk-UA"/>
        </w:rPr>
        <w:t>працівник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повинен відповісти на такі запити без невиправданої затримки, розгля</w:t>
      </w:r>
      <w:r w:rsidR="00F11823" w:rsidRPr="00FD64D3">
        <w:rPr>
          <w:rFonts w:ascii="Times New Roman" w:hAnsi="Times New Roman" w:cs="Times New Roman"/>
          <w:sz w:val="24"/>
          <w:szCs w:val="24"/>
          <w:lang w:val="uk-UA"/>
        </w:rPr>
        <w:t>нути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питання, порушені учасником, який не виграв торг</w:t>
      </w:r>
      <w:r w:rsidR="00F11823" w:rsidRPr="00FD64D3">
        <w:rPr>
          <w:rFonts w:ascii="Times New Roman" w:hAnsi="Times New Roman" w:cs="Times New Roman"/>
          <w:sz w:val="24"/>
          <w:szCs w:val="24"/>
          <w:lang w:val="uk-UA"/>
        </w:rPr>
        <w:t>и.</w:t>
      </w:r>
    </w:p>
    <w:p w14:paraId="268BE114" w14:textId="5620362E" w:rsidR="006D40A1" w:rsidRPr="00FD64D3" w:rsidRDefault="006D40A1" w:rsidP="001D3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2. У випадку, якщо учасник, який не переміг, не задоволений відповіддю на свій запит і вважає, що в даній процедурі закупівлі була допущена помилка, яка вплинула на її результат, він може подати письмову скаргу до Тендерної </w:t>
      </w:r>
      <w:r w:rsidR="001D3E70" w:rsidRPr="00FD64D3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протягом </w:t>
      </w:r>
      <w:r w:rsidR="001D3E70" w:rsidRPr="00FD64D3">
        <w:rPr>
          <w:rFonts w:ascii="Times New Roman" w:hAnsi="Times New Roman" w:cs="Times New Roman"/>
          <w:sz w:val="24"/>
          <w:szCs w:val="24"/>
          <w:lang w:val="uk-UA"/>
        </w:rPr>
        <w:t>десяти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днів з моменту отримання відповіді на </w:t>
      </w:r>
      <w:r w:rsidR="001D3E70" w:rsidRPr="00FD64D3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запит. </w:t>
      </w:r>
    </w:p>
    <w:p w14:paraId="0B059BCD" w14:textId="53D5517C" w:rsidR="008277DE" w:rsidRPr="00FD64D3" w:rsidRDefault="006D40A1" w:rsidP="001D3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3. Тендерна </w:t>
      </w:r>
      <w:r w:rsidR="001D3E70" w:rsidRPr="00FD64D3">
        <w:rPr>
          <w:rFonts w:ascii="Times New Roman" w:hAnsi="Times New Roman" w:cs="Times New Roman"/>
          <w:sz w:val="24"/>
          <w:szCs w:val="24"/>
          <w:lang w:val="uk-UA"/>
        </w:rPr>
        <w:t>рада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надає обґрунтовану відповідь не пізніше тридцяти днів з дня отримання скарги. </w:t>
      </w:r>
    </w:p>
    <w:p w14:paraId="551277F5" w14:textId="4F0DB18A" w:rsidR="00B019AC" w:rsidRDefault="00B019AC" w:rsidP="00B01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B60E8C0" w14:textId="1E6FC6FF" w:rsidR="00FD64D3" w:rsidRPr="00FD64D3" w:rsidRDefault="00FD64D3" w:rsidP="00FD6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</w:t>
      </w:r>
    </w:p>
    <w:p w14:paraId="34C5EDF6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D52AE16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54DEA0E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F4BFB8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6A3C2E8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0ABAB8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B405562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30A646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7846A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9D0FB09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C262C3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0BC1E71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93C6A7B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CC2329F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FF1825A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4140D2E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0D110D0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FC2229C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5139DCC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BE81DCE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7BA2E34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92D2938" w14:textId="77777777" w:rsidR="00FD64D3" w:rsidRDefault="00FD64D3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2EA68EE" w14:textId="65D27EDC" w:rsidR="00B019AC" w:rsidRPr="00FD64D3" w:rsidRDefault="00B019AC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64D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Додаток 1 </w:t>
      </w:r>
    </w:p>
    <w:p w14:paraId="2B7DED30" w14:textId="51FB9473" w:rsidR="00B019AC" w:rsidRPr="00FD64D3" w:rsidRDefault="00B019AC" w:rsidP="00B019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64D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Політики проведення закупівель</w:t>
      </w:r>
    </w:p>
    <w:p w14:paraId="19010F99" w14:textId="77777777" w:rsidR="00B019AC" w:rsidRPr="00FD64D3" w:rsidRDefault="00B019AC" w:rsidP="00B019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8C02D28" w14:textId="77777777" w:rsidR="00B019AC" w:rsidRPr="00FD64D3" w:rsidRDefault="00B019AC" w:rsidP="00B01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5F9149CC" w14:textId="77777777" w:rsidR="00B019AC" w:rsidRPr="00FD64D3" w:rsidRDefault="00B019AC" w:rsidP="00B01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3C8F105" w14:textId="77777777" w:rsidR="00B019AC" w:rsidRPr="00FD64D3" w:rsidRDefault="00B019AC" w:rsidP="00B01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ED34BD2" w14:textId="77777777" w:rsidR="00B019AC" w:rsidRPr="00FD64D3" w:rsidRDefault="00B019AC" w:rsidP="00B01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64D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Форма заяви про дотримання </w:t>
      </w:r>
    </w:p>
    <w:p w14:paraId="44ED188D" w14:textId="6BCBB269" w:rsidR="00B019AC" w:rsidRPr="00FD64D3" w:rsidRDefault="00B019AC" w:rsidP="00B01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64D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Політики проведення за</w:t>
      </w:r>
      <w:r w:rsidR="006F3C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</w:t>
      </w:r>
      <w:r w:rsidRPr="00FD64D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упівель</w:t>
      </w:r>
    </w:p>
    <w:p w14:paraId="56D3A187" w14:textId="77777777" w:rsidR="00B019AC" w:rsidRPr="00FD64D3" w:rsidRDefault="00B019AC" w:rsidP="00B01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FE89CC0" w14:textId="77777777" w:rsidR="00B019AC" w:rsidRPr="00FD64D3" w:rsidRDefault="00B019AC" w:rsidP="00B01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9D22A05" w14:textId="77777777" w:rsidR="00B019AC" w:rsidRPr="00FD64D3" w:rsidRDefault="00B019AC" w:rsidP="00B01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64D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ЗАЯВА</w:t>
      </w:r>
    </w:p>
    <w:p w14:paraId="3EA2EB77" w14:textId="77777777" w:rsidR="00B019AC" w:rsidRPr="00FD64D3" w:rsidRDefault="00B019AC" w:rsidP="00B01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B30126B" w14:textId="23D10CB2" w:rsidR="00B019AC" w:rsidRPr="00FD64D3" w:rsidRDefault="00B019AC" w:rsidP="00B01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64D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члена Правління  / співробітника </w:t>
      </w:r>
    </w:p>
    <w:p w14:paraId="4E3F52B6" w14:textId="77777777" w:rsidR="00B019AC" w:rsidRPr="00FD64D3" w:rsidRDefault="00B019AC" w:rsidP="00B01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64D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Громадської організації «Ліга соціальних працівників України» </w:t>
      </w:r>
    </w:p>
    <w:p w14:paraId="6E54E0AA" w14:textId="77777777" w:rsidR="00B019AC" w:rsidRPr="00FD64D3" w:rsidRDefault="00B019AC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68E2BD5" w14:textId="77777777" w:rsidR="00B019AC" w:rsidRPr="00FD64D3" w:rsidRDefault="00B019AC" w:rsidP="00B01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73473CE" w14:textId="77777777" w:rsidR="00B019AC" w:rsidRPr="00FD64D3" w:rsidRDefault="00B019AC" w:rsidP="00B019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93BBDB6" w14:textId="2BB91603" w:rsidR="00B019AC" w:rsidRPr="00FD64D3" w:rsidRDefault="00B019AC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Цією заявою, я  _______________________________________________ підтверджую, що я ознайомлений та зобов‘язуюсь дотримуватись Політики проведення закупівель </w:t>
      </w:r>
      <w:r w:rsidRPr="00FD64D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Громадської організації «Ліга соціальних працівників України».</w:t>
      </w:r>
    </w:p>
    <w:p w14:paraId="13E9D4F3" w14:textId="77777777" w:rsidR="00B019AC" w:rsidRPr="00FD64D3" w:rsidRDefault="00B019AC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C9B1BFD" w14:textId="77777777" w:rsidR="00B019AC" w:rsidRPr="00FD64D3" w:rsidRDefault="00B019AC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8D64BF" w14:textId="77777777" w:rsidR="00B019AC" w:rsidRPr="00FD64D3" w:rsidRDefault="00B019AC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C5EB0D5" w14:textId="77777777" w:rsidR="00B019AC" w:rsidRPr="00FD64D3" w:rsidRDefault="00B019AC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7B28CC2" w14:textId="77777777" w:rsidR="00B019AC" w:rsidRPr="00FD64D3" w:rsidRDefault="00B019AC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7CEBCDB" w14:textId="77777777" w:rsidR="00B019AC" w:rsidRPr="00FD64D3" w:rsidRDefault="00B019AC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12FD0E3" w14:textId="77777777" w:rsidR="00B019AC" w:rsidRPr="00FD64D3" w:rsidRDefault="00B019AC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</w:t>
      </w:r>
    </w:p>
    <w:p w14:paraId="426D5833" w14:textId="77777777" w:rsidR="00B019AC" w:rsidRPr="00FD64D3" w:rsidRDefault="00B019AC" w:rsidP="00B01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(ПІБ)                             </w:t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(дата)                                             </w:t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(підпис)</w:t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               </w:t>
      </w:r>
    </w:p>
    <w:p w14:paraId="77DD7E28" w14:textId="25E0D1B9" w:rsidR="00B019AC" w:rsidRPr="00FD64D3" w:rsidRDefault="00B019AC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14:paraId="3CDA5D81" w14:textId="2041F9A7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E1342B4" w14:textId="63F2AE5B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017D763" w14:textId="5DAED43E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711424A" w14:textId="0C28DCB7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6A80511" w14:textId="46D71393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416C34C" w14:textId="384F0CBB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BA83EC5" w14:textId="107CE76F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2C734F7" w14:textId="4F479E94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99B6C1C" w14:textId="2A8F2792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0EDC4C2" w14:textId="4CA23392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5A153DD" w14:textId="191B0760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CF6A94B" w14:textId="5DC97DA8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5E686F3" w14:textId="47D3E7DA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7726C4A" w14:textId="6BB12168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55B7A69" w14:textId="2173C9B7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20E3477" w14:textId="25FFA1E8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AF311AE" w14:textId="39FA163B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A339CFD" w14:textId="391A81A8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8ECEB83" w14:textId="4413E67E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A7E4AD0" w14:textId="6A08DBA3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0DEE064" w14:textId="315356E9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53A08C7" w14:textId="7E6F95DA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6D43D32" w14:textId="673C5E4F" w:rsidR="003432CD" w:rsidRPr="00FD64D3" w:rsidRDefault="003432CD" w:rsidP="00B01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E8C8B8D" w14:textId="0D1AEC83" w:rsidR="003432CD" w:rsidRPr="00FD64D3" w:rsidRDefault="003432CD" w:rsidP="003432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64D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Додаток 2</w:t>
      </w:r>
    </w:p>
    <w:p w14:paraId="30D26A41" w14:textId="77777777" w:rsidR="003432CD" w:rsidRPr="00FD64D3" w:rsidRDefault="003432CD" w:rsidP="003432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64D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Політики проведення закупівель</w:t>
      </w:r>
    </w:p>
    <w:p w14:paraId="007A5045" w14:textId="77777777" w:rsidR="00B019AC" w:rsidRPr="00FD64D3" w:rsidRDefault="00B019AC" w:rsidP="00B01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EB4E2E6" w14:textId="50EF56C0" w:rsidR="003432CD" w:rsidRPr="00FD64D3" w:rsidRDefault="003432CD" w:rsidP="003432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ФОРМА</w:t>
      </w:r>
    </w:p>
    <w:p w14:paraId="08DFDBDF" w14:textId="799C7B0F" w:rsidR="003432CD" w:rsidRPr="00FD64D3" w:rsidRDefault="003432CD" w:rsidP="003432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листа  </w:t>
      </w:r>
      <w:r w:rsidR="00FD64D3" w:rsidRPr="00FD64D3">
        <w:rPr>
          <w:rFonts w:ascii="Times New Roman" w:hAnsi="Times New Roman" w:cs="Times New Roman"/>
          <w:sz w:val="24"/>
          <w:szCs w:val="24"/>
          <w:lang w:val="uk-UA"/>
        </w:rPr>
        <w:t>переможцю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тендеру</w:t>
      </w:r>
    </w:p>
    <w:p w14:paraId="79354B00" w14:textId="0C8B3A43" w:rsidR="003432CD" w:rsidRPr="00FD64D3" w:rsidRDefault="003432CD" w:rsidP="00B019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E666AB" w14:textId="5519A26E" w:rsidR="003432CD" w:rsidRPr="00FD64D3" w:rsidRDefault="003432CD" w:rsidP="00B019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Найменування учасника:</w:t>
      </w:r>
    </w:p>
    <w:p w14:paraId="53793C03" w14:textId="40E92E6E" w:rsidR="003432CD" w:rsidRPr="00FD64D3" w:rsidRDefault="003432CD" w:rsidP="00B019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Тендер № ________ від ____________</w:t>
      </w:r>
    </w:p>
    <w:p w14:paraId="2C4D96B9" w14:textId="77777777" w:rsidR="003432CD" w:rsidRPr="00FD64D3" w:rsidRDefault="003432CD" w:rsidP="00B019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0E08DC" w14:textId="77777777" w:rsidR="003432CD" w:rsidRPr="00FD64D3" w:rsidRDefault="003432CD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Шановний пане/пані!</w:t>
      </w:r>
    </w:p>
    <w:p w14:paraId="3E4D6623" w14:textId="77777777" w:rsidR="003432CD" w:rsidRPr="00FD64D3" w:rsidRDefault="003432CD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54304C" w14:textId="77777777" w:rsidR="003432CD" w:rsidRPr="00FD64D3" w:rsidRDefault="003432CD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Я маю приємність повідомити вам, що після перевірки критеріїв присудження тендерну пропозицію, яку ви подали в рамках вищезазначеного конкурсу, було збережено, отримавши остаточну оцінку 5 із 5.</w:t>
      </w:r>
    </w:p>
    <w:p w14:paraId="4ACD9672" w14:textId="77777777" w:rsidR="003432CD" w:rsidRPr="00FD64D3" w:rsidRDefault="003432CD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116E27" w14:textId="4CF31720" w:rsidR="003432CD" w:rsidRPr="00FD64D3" w:rsidRDefault="003432CD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Рішенням Тендерної ради від _____________ р. вам присуджено перемогу в тендері № _________ від _________.</w:t>
      </w:r>
    </w:p>
    <w:p w14:paraId="24CAFE4B" w14:textId="77777777" w:rsidR="003432CD" w:rsidRPr="00FD64D3" w:rsidRDefault="003432CD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BBA6BB" w14:textId="5A0348BA" w:rsidR="003432CD" w:rsidRPr="00FD64D3" w:rsidRDefault="003432CD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Будь ласка, додайте копію підписаного відкликання. </w:t>
      </w:r>
      <w:r w:rsidR="00FD64D3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="006F3C8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D64D3">
        <w:rPr>
          <w:rFonts w:ascii="Times New Roman" w:hAnsi="Times New Roman" w:cs="Times New Roman"/>
          <w:sz w:val="24"/>
          <w:szCs w:val="24"/>
          <w:lang w:val="uk-UA"/>
        </w:rPr>
        <w:t>ЛІГА СОЦІАЛЬНИХ ПРАЦІВНИКІВ УКРАЇНИ»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вважає цю угоду чинною з дати її підписання обома сторонами.</w:t>
      </w:r>
    </w:p>
    <w:p w14:paraId="563C531B" w14:textId="77777777" w:rsidR="00247780" w:rsidRPr="00FD64D3" w:rsidRDefault="00247780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8CAE9A" w14:textId="7AA6F7B3" w:rsidR="003432CD" w:rsidRPr="00FD64D3" w:rsidRDefault="003432CD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Щиро Ваш</w:t>
      </w:r>
      <w:r w:rsidR="00247780" w:rsidRPr="00FD64D3">
        <w:rPr>
          <w:rFonts w:ascii="Times New Roman" w:hAnsi="Times New Roman" w:cs="Times New Roman"/>
          <w:sz w:val="24"/>
          <w:szCs w:val="24"/>
          <w:lang w:val="uk-UA"/>
        </w:rPr>
        <w:t>(а)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07B5432B" w14:textId="4FDE84DD" w:rsidR="003432CD" w:rsidRPr="00FD64D3" w:rsidRDefault="003432CD" w:rsidP="00B019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9BEDA0" w14:textId="46F7D6B6" w:rsidR="003432CD" w:rsidRPr="00FD64D3" w:rsidRDefault="003432CD" w:rsidP="00B019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DB9BA1" w14:textId="77777777" w:rsidR="00247780" w:rsidRPr="00FD64D3" w:rsidRDefault="00247780" w:rsidP="00247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ПІБ)                             </w:t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(дата)                                             </w:t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(підпис)</w:t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               </w:t>
      </w:r>
    </w:p>
    <w:p w14:paraId="3AEE3014" w14:textId="77777777" w:rsidR="00247780" w:rsidRPr="00FD64D3" w:rsidRDefault="00247780" w:rsidP="00247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14:paraId="7BB97EE3" w14:textId="77777777" w:rsidR="006F3C81" w:rsidRDefault="006F3C81" w:rsidP="002477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E3D96B7" w14:textId="77777777" w:rsidR="006F3C81" w:rsidRDefault="006F3C81" w:rsidP="002477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DB3A383" w14:textId="1645C906" w:rsidR="00247780" w:rsidRPr="00FD64D3" w:rsidRDefault="00247780" w:rsidP="002477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ФОРМА</w:t>
      </w:r>
    </w:p>
    <w:p w14:paraId="1F94CF6E" w14:textId="37F2905F" w:rsidR="00247780" w:rsidRPr="00FD64D3" w:rsidRDefault="00247780" w:rsidP="002477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листа  учаснику тендеру, який не переміг</w:t>
      </w:r>
    </w:p>
    <w:p w14:paraId="7A31C833" w14:textId="62DA48C2" w:rsidR="003432CD" w:rsidRPr="00FD64D3" w:rsidRDefault="003432CD" w:rsidP="00B019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0270B6" w14:textId="77777777" w:rsidR="00247780" w:rsidRPr="00FD64D3" w:rsidRDefault="00247780" w:rsidP="00247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Найменування учасника:</w:t>
      </w:r>
    </w:p>
    <w:p w14:paraId="01AAC060" w14:textId="77777777" w:rsidR="00247780" w:rsidRPr="00FD64D3" w:rsidRDefault="00247780" w:rsidP="002477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Тендер № ________ від ____________</w:t>
      </w:r>
    </w:p>
    <w:p w14:paraId="5AB24C3A" w14:textId="77777777" w:rsidR="003432CD" w:rsidRPr="00FD64D3" w:rsidRDefault="003432CD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23214B" w14:textId="77777777" w:rsidR="003432CD" w:rsidRPr="00FD64D3" w:rsidRDefault="003432CD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Шановний пане/пані!</w:t>
      </w:r>
    </w:p>
    <w:p w14:paraId="2FC0F404" w14:textId="77777777" w:rsidR="003432CD" w:rsidRPr="00FD64D3" w:rsidRDefault="003432CD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5E1905" w14:textId="4F1F1F28" w:rsidR="003432CD" w:rsidRPr="00FD64D3" w:rsidRDefault="003432CD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Цей електронний лист стосується тендерної пропозиції, яку ви подали.</w:t>
      </w:r>
    </w:p>
    <w:p w14:paraId="6CF286F1" w14:textId="77777777" w:rsidR="003432CD" w:rsidRPr="00FD64D3" w:rsidRDefault="003432CD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2FB93F" w14:textId="64C94BF0" w:rsidR="003432CD" w:rsidRPr="00FD64D3" w:rsidRDefault="003432CD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Після перевірки критеріїв присудження ваш відкликаний тендер отримав остаточну оцінку </w:t>
      </w:r>
      <w:r w:rsidR="00247780" w:rsidRPr="00FD64D3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з 5. Цей бал, на жаль, був недостатньо високим, щоб вашу пропозицію було утримано (вибраний тендер отримав 5 з 5).</w:t>
      </w:r>
    </w:p>
    <w:p w14:paraId="54E27CBA" w14:textId="77777777" w:rsidR="003432CD" w:rsidRPr="00FD64D3" w:rsidRDefault="003432CD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F939E2" w14:textId="77777777" w:rsidR="00247780" w:rsidRPr="00FD64D3" w:rsidRDefault="003432CD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рішення </w:t>
      </w:r>
      <w:r w:rsidR="00247780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ради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47780" w:rsidRPr="00FD64D3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року  ваш</w:t>
      </w:r>
      <w:r w:rsidR="00247780" w:rsidRPr="00FD64D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7780"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пропозицію 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не було обрано. </w:t>
      </w:r>
    </w:p>
    <w:p w14:paraId="038F6853" w14:textId="77777777" w:rsidR="00247780" w:rsidRPr="00FD64D3" w:rsidRDefault="00247780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D7D96B" w14:textId="6E2E5C14" w:rsidR="003432CD" w:rsidRPr="00FD64D3" w:rsidRDefault="003432CD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Якщо вам потрібна додаткова інформація щодо цієї процедури закупівлі, зверніть увагу, що ви можете надіслати запит у письмовій формі відповідно на адресу: </w:t>
      </w:r>
      <w:r w:rsidR="00247780" w:rsidRPr="00FD64D3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</w:p>
    <w:p w14:paraId="5ACEEF9D" w14:textId="77777777" w:rsidR="00247780" w:rsidRPr="00FD64D3" w:rsidRDefault="00247780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BC9C49" w14:textId="61998F95" w:rsidR="003432CD" w:rsidRPr="00FD64D3" w:rsidRDefault="003432CD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Я хоті</w:t>
      </w:r>
      <w:r w:rsidR="00FD64D3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 xml:space="preserve"> би подякувати вам за інтерес, який ви проявили до діяльності </w:t>
      </w:r>
      <w:r w:rsidR="00247780" w:rsidRPr="00FD64D3">
        <w:rPr>
          <w:rFonts w:ascii="Times New Roman" w:hAnsi="Times New Roman" w:cs="Times New Roman"/>
          <w:sz w:val="24"/>
          <w:szCs w:val="24"/>
          <w:lang w:val="uk-UA"/>
        </w:rPr>
        <w:t>ГО «ЛІГА СОЦІАЛЬНИХ ПРАЦІВНИКІВ УКРАЇНИ»</w:t>
      </w:r>
      <w:r w:rsidRPr="00FD64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0440C71" w14:textId="2F252A79" w:rsidR="003432CD" w:rsidRPr="00FD64D3" w:rsidRDefault="003432CD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hAnsi="Times New Roman" w:cs="Times New Roman"/>
          <w:sz w:val="24"/>
          <w:szCs w:val="24"/>
          <w:lang w:val="uk-UA"/>
        </w:rPr>
        <w:t>Щиро Ваш</w:t>
      </w:r>
      <w:r w:rsidR="00FD64D3">
        <w:rPr>
          <w:rFonts w:ascii="Times New Roman" w:hAnsi="Times New Roman" w:cs="Times New Roman"/>
          <w:sz w:val="24"/>
          <w:szCs w:val="24"/>
          <w:lang w:val="uk-UA"/>
        </w:rPr>
        <w:t>(а)</w:t>
      </w:r>
    </w:p>
    <w:p w14:paraId="72C5068D" w14:textId="77777777" w:rsidR="00247780" w:rsidRPr="00FD64D3" w:rsidRDefault="00247780" w:rsidP="00247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0D0F24C" w14:textId="77777777" w:rsidR="00247780" w:rsidRPr="00FD64D3" w:rsidRDefault="00247780" w:rsidP="00247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(ПІБ)                             </w:t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(дата)                                             </w:t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(підпис)</w:t>
      </w: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14:paraId="57EBF616" w14:textId="3D3D396D" w:rsidR="00247780" w:rsidRPr="00FD64D3" w:rsidRDefault="00247780" w:rsidP="00247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64D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</w:t>
      </w:r>
    </w:p>
    <w:p w14:paraId="65A5E379" w14:textId="0673F28F" w:rsidR="00247780" w:rsidRPr="006F3C81" w:rsidRDefault="00247780" w:rsidP="002477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1" w:name="_Hlk140591839"/>
      <w:r w:rsidRPr="006F3C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Додаток 3</w:t>
      </w:r>
    </w:p>
    <w:p w14:paraId="28148395" w14:textId="69B87D69" w:rsidR="00247780" w:rsidRPr="006F3C81" w:rsidRDefault="00247780" w:rsidP="002477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F3C8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 Політики проведення закупівель</w:t>
      </w:r>
    </w:p>
    <w:p w14:paraId="65B00A85" w14:textId="2D90874E" w:rsidR="00A06E03" w:rsidRPr="006F3C81" w:rsidRDefault="00A06E03" w:rsidP="002477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175DED0C" w14:textId="77777777" w:rsidR="00A06E03" w:rsidRPr="00FD64D3" w:rsidRDefault="00A06E03" w:rsidP="00A06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A37FE6" w14:textId="0835E9FB" w:rsidR="00A06E03" w:rsidRPr="00FD64D3" w:rsidRDefault="00A06E03" w:rsidP="00A06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64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ФОРМА ПРОПОЗИЦІЇ</w:t>
      </w:r>
    </w:p>
    <w:p w14:paraId="3341EF39" w14:textId="292D0702" w:rsidR="00247780" w:rsidRPr="00FD64D3" w:rsidRDefault="00247780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0"/>
        <w:gridCol w:w="1410"/>
        <w:gridCol w:w="675"/>
        <w:gridCol w:w="735"/>
        <w:gridCol w:w="1413"/>
        <w:gridCol w:w="1414"/>
        <w:gridCol w:w="1368"/>
        <w:gridCol w:w="1454"/>
      </w:tblGrid>
      <w:tr w:rsidR="00247780" w:rsidRPr="00FD64D3" w14:paraId="7D5DB6C5" w14:textId="77777777" w:rsidTr="005237DA">
        <w:tc>
          <w:tcPr>
            <w:tcW w:w="3525" w:type="dxa"/>
            <w:gridSpan w:val="3"/>
          </w:tcPr>
          <w:p w14:paraId="0F89A643" w14:textId="5FD4D935" w:rsidR="00247780" w:rsidRPr="00FD64D3" w:rsidRDefault="00247780" w:rsidP="0024778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</w:p>
        </w:tc>
        <w:tc>
          <w:tcPr>
            <w:tcW w:w="6384" w:type="dxa"/>
            <w:gridSpan w:val="5"/>
          </w:tcPr>
          <w:p w14:paraId="2EBC0021" w14:textId="00884E60" w:rsidR="00247780" w:rsidRPr="00FD64D3" w:rsidRDefault="00247780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247780" w:rsidRPr="00FD64D3" w14:paraId="613AADA2" w14:textId="77777777" w:rsidTr="005237DA">
        <w:tc>
          <w:tcPr>
            <w:tcW w:w="3525" w:type="dxa"/>
            <w:gridSpan w:val="3"/>
          </w:tcPr>
          <w:p w14:paraId="0F399A08" w14:textId="5448104D" w:rsidR="00247780" w:rsidRPr="00FD64D3" w:rsidRDefault="00247780" w:rsidP="0024778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Рамкова угода (за наявності)</w:t>
            </w:r>
          </w:p>
        </w:tc>
        <w:tc>
          <w:tcPr>
            <w:tcW w:w="6384" w:type="dxa"/>
            <w:gridSpan w:val="5"/>
          </w:tcPr>
          <w:p w14:paraId="2FD6DF20" w14:textId="77777777" w:rsidR="00247780" w:rsidRPr="00FD64D3" w:rsidRDefault="00247780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7780" w:rsidRPr="00FD64D3" w14:paraId="61961BEA" w14:textId="77777777" w:rsidTr="005237DA">
        <w:trPr>
          <w:trHeight w:val="616"/>
        </w:trPr>
        <w:tc>
          <w:tcPr>
            <w:tcW w:w="3525" w:type="dxa"/>
            <w:gridSpan w:val="3"/>
          </w:tcPr>
          <w:p w14:paraId="232405FB" w14:textId="1C79F1F9" w:rsidR="00247780" w:rsidRPr="00FD64D3" w:rsidRDefault="00247780" w:rsidP="0024778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Оголошення</w:t>
            </w:r>
          </w:p>
        </w:tc>
        <w:tc>
          <w:tcPr>
            <w:tcW w:w="6384" w:type="dxa"/>
            <w:gridSpan w:val="5"/>
            <w:shd w:val="clear" w:color="auto" w:fill="FFFFFF" w:themeFill="background1"/>
          </w:tcPr>
          <w:p w14:paraId="380637C4" w14:textId="08335F78" w:rsidR="00247780" w:rsidRPr="00FD64D3" w:rsidRDefault="00247780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247780" w:rsidRPr="00FD64D3" w14:paraId="59D8F686" w14:textId="77777777" w:rsidTr="005237DA">
        <w:tc>
          <w:tcPr>
            <w:tcW w:w="3525" w:type="dxa"/>
            <w:gridSpan w:val="3"/>
          </w:tcPr>
          <w:p w14:paraId="56B9C54F" w14:textId="5731CAC6" w:rsidR="00247780" w:rsidRPr="00FD64D3" w:rsidRDefault="00247780" w:rsidP="0024778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 </w:t>
            </w:r>
          </w:p>
        </w:tc>
        <w:tc>
          <w:tcPr>
            <w:tcW w:w="6384" w:type="dxa"/>
            <w:gridSpan w:val="5"/>
          </w:tcPr>
          <w:p w14:paraId="2FD357B8" w14:textId="35E2209D" w:rsidR="00247780" w:rsidRPr="00FD64D3" w:rsidRDefault="00247780" w:rsidP="003432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</w:tr>
      <w:tr w:rsidR="00247780" w:rsidRPr="00FD64D3" w14:paraId="3B645B96" w14:textId="77777777" w:rsidTr="005237DA">
        <w:tc>
          <w:tcPr>
            <w:tcW w:w="3525" w:type="dxa"/>
            <w:gridSpan w:val="3"/>
          </w:tcPr>
          <w:p w14:paraId="737653DC" w14:textId="1A0BB419" w:rsidR="00247780" w:rsidRPr="00FD64D3" w:rsidRDefault="00247780" w:rsidP="0024778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6384" w:type="dxa"/>
            <w:gridSpan w:val="5"/>
          </w:tcPr>
          <w:p w14:paraId="1D7C0F51" w14:textId="3F09F7D9" w:rsidR="00247780" w:rsidRPr="00FD64D3" w:rsidRDefault="00247780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247780" w:rsidRPr="00FD64D3" w14:paraId="209E14F8" w14:textId="77777777" w:rsidTr="005237DA">
        <w:tc>
          <w:tcPr>
            <w:tcW w:w="3525" w:type="dxa"/>
            <w:gridSpan w:val="3"/>
          </w:tcPr>
          <w:p w14:paraId="141A5612" w14:textId="7AD766B9" w:rsidR="00247780" w:rsidRPr="00FD64D3" w:rsidRDefault="00247780" w:rsidP="0024778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</w:t>
            </w:r>
          </w:p>
        </w:tc>
        <w:tc>
          <w:tcPr>
            <w:tcW w:w="6384" w:type="dxa"/>
            <w:gridSpan w:val="5"/>
          </w:tcPr>
          <w:p w14:paraId="5164BC71" w14:textId="7C7602AA" w:rsidR="00247780" w:rsidRPr="00FD64D3" w:rsidRDefault="00247780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247780" w:rsidRPr="00FD64D3" w14:paraId="64CE1467" w14:textId="77777777" w:rsidTr="005237DA">
        <w:tc>
          <w:tcPr>
            <w:tcW w:w="3525" w:type="dxa"/>
            <w:gridSpan w:val="3"/>
          </w:tcPr>
          <w:p w14:paraId="6B97205E" w14:textId="68607896" w:rsidR="00247780" w:rsidRPr="00FD64D3" w:rsidRDefault="00247780" w:rsidP="0024778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384" w:type="dxa"/>
            <w:gridSpan w:val="5"/>
          </w:tcPr>
          <w:p w14:paraId="1FC1B1C8" w14:textId="565134DC" w:rsidR="00247780" w:rsidRPr="00FD64D3" w:rsidRDefault="00247780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247780" w:rsidRPr="00FD64D3" w14:paraId="585DB312" w14:textId="77777777" w:rsidTr="005237DA">
        <w:tc>
          <w:tcPr>
            <w:tcW w:w="3525" w:type="dxa"/>
            <w:gridSpan w:val="3"/>
          </w:tcPr>
          <w:p w14:paraId="50F1AFF3" w14:textId="086C1878" w:rsidR="00247780" w:rsidRPr="00FD64D3" w:rsidRDefault="00247780" w:rsidP="0024778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К-сть учасників</w:t>
            </w:r>
          </w:p>
        </w:tc>
        <w:tc>
          <w:tcPr>
            <w:tcW w:w="6384" w:type="dxa"/>
            <w:gridSpan w:val="5"/>
          </w:tcPr>
          <w:p w14:paraId="62F7D2C5" w14:textId="0465B491" w:rsidR="00247780" w:rsidRPr="00FD64D3" w:rsidRDefault="00247780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247780" w:rsidRPr="00FD64D3" w14:paraId="3FA2FAF0" w14:textId="77777777" w:rsidTr="005237DA">
        <w:tc>
          <w:tcPr>
            <w:tcW w:w="3525" w:type="dxa"/>
            <w:gridSpan w:val="3"/>
          </w:tcPr>
          <w:p w14:paraId="3D617ABC" w14:textId="3D70AF61" w:rsidR="00247780" w:rsidRPr="00FD64D3" w:rsidRDefault="00247780" w:rsidP="0024778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 особа</w:t>
            </w:r>
          </w:p>
        </w:tc>
        <w:tc>
          <w:tcPr>
            <w:tcW w:w="6384" w:type="dxa"/>
            <w:gridSpan w:val="5"/>
          </w:tcPr>
          <w:p w14:paraId="5FAE5FED" w14:textId="4CCCCD95" w:rsidR="00247780" w:rsidRPr="00FD64D3" w:rsidRDefault="00247780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247780" w:rsidRPr="00FD64D3" w14:paraId="246271A3" w14:textId="77777777" w:rsidTr="005237DA">
        <w:tc>
          <w:tcPr>
            <w:tcW w:w="3525" w:type="dxa"/>
            <w:gridSpan w:val="3"/>
          </w:tcPr>
          <w:p w14:paraId="529864D7" w14:textId="579E900D" w:rsidR="00247780" w:rsidRPr="00FD64D3" w:rsidRDefault="00247780" w:rsidP="0024778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Контактні дані</w:t>
            </w:r>
          </w:p>
        </w:tc>
        <w:tc>
          <w:tcPr>
            <w:tcW w:w="6384" w:type="dxa"/>
            <w:gridSpan w:val="5"/>
          </w:tcPr>
          <w:p w14:paraId="3B617215" w14:textId="67F79BBA" w:rsidR="00247780" w:rsidRPr="00FD64D3" w:rsidRDefault="00247780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247780" w:rsidRPr="00FD64D3" w14:paraId="299309AF" w14:textId="77777777" w:rsidTr="005237DA">
        <w:tc>
          <w:tcPr>
            <w:tcW w:w="3525" w:type="dxa"/>
            <w:gridSpan w:val="3"/>
          </w:tcPr>
          <w:p w14:paraId="63E53132" w14:textId="1FF2C42C" w:rsidR="00247780" w:rsidRPr="00FD64D3" w:rsidRDefault="00247780" w:rsidP="0024778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Кінцевий термін подачі заявок</w:t>
            </w:r>
          </w:p>
        </w:tc>
        <w:tc>
          <w:tcPr>
            <w:tcW w:w="6384" w:type="dxa"/>
            <w:gridSpan w:val="5"/>
          </w:tcPr>
          <w:p w14:paraId="6A9D24A0" w14:textId="211E1D2B" w:rsidR="00247780" w:rsidRPr="00FD64D3" w:rsidRDefault="00247780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247780" w:rsidRPr="00FD64D3" w14:paraId="4D8063EB" w14:textId="77777777" w:rsidTr="005237DA">
        <w:tc>
          <w:tcPr>
            <w:tcW w:w="3525" w:type="dxa"/>
            <w:gridSpan w:val="3"/>
            <w:shd w:val="clear" w:color="auto" w:fill="B4C6E7" w:themeFill="accent1" w:themeFillTint="66"/>
          </w:tcPr>
          <w:p w14:paraId="21DBCE98" w14:textId="0F32CF1A" w:rsidR="00247780" w:rsidRPr="00FD64D3" w:rsidRDefault="00247780" w:rsidP="0024778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6384" w:type="dxa"/>
            <w:gridSpan w:val="5"/>
          </w:tcPr>
          <w:p w14:paraId="08916946" w14:textId="1B51B1FF" w:rsidR="00247780" w:rsidRPr="00FD64D3" w:rsidRDefault="00247780" w:rsidP="003432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</w:tr>
      <w:tr w:rsidR="00A06E03" w:rsidRPr="00FD64D3" w14:paraId="7AE52D25" w14:textId="77777777" w:rsidTr="00A06E03">
        <w:tc>
          <w:tcPr>
            <w:tcW w:w="9909" w:type="dxa"/>
            <w:gridSpan w:val="8"/>
            <w:shd w:val="clear" w:color="auto" w:fill="FFFFFF" w:themeFill="background1"/>
          </w:tcPr>
          <w:p w14:paraId="1E353955" w14:textId="09711D67" w:rsidR="00A06E03" w:rsidRPr="00FD64D3" w:rsidRDefault="00A06E03" w:rsidP="003432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Документи, які мають бути надані у підтвердження пропозиції</w:t>
            </w:r>
          </w:p>
        </w:tc>
      </w:tr>
      <w:tr w:rsidR="00A06E03" w:rsidRPr="00FD64D3" w14:paraId="3E86BC9E" w14:textId="77777777" w:rsidTr="00A06E03">
        <w:tc>
          <w:tcPr>
            <w:tcW w:w="9909" w:type="dxa"/>
            <w:gridSpan w:val="8"/>
            <w:shd w:val="clear" w:color="auto" w:fill="FFFFFF" w:themeFill="background1"/>
          </w:tcPr>
          <w:p w14:paraId="3C63F7F8" w14:textId="77777777" w:rsidR="00A06E03" w:rsidRPr="00FD64D3" w:rsidRDefault="00A06E03" w:rsidP="00A06E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Заповнена форма пропозиції </w:t>
            </w:r>
          </w:p>
          <w:p w14:paraId="7B5D1F4D" w14:textId="28264008" w:rsidR="00A06E03" w:rsidRPr="00FD64D3" w:rsidRDefault="00A06E03" w:rsidP="003432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A06E03" w:rsidRPr="00FD64D3" w14:paraId="40FAEF3D" w14:textId="77777777" w:rsidTr="00A06E03">
        <w:tc>
          <w:tcPr>
            <w:tcW w:w="9909" w:type="dxa"/>
            <w:gridSpan w:val="8"/>
            <w:shd w:val="clear" w:color="auto" w:fill="FFFFFF" w:themeFill="background1"/>
          </w:tcPr>
          <w:p w14:paraId="576B0DBD" w14:textId="206044D3" w:rsidR="00A06E03" w:rsidRPr="00FD64D3" w:rsidRDefault="00A06E03" w:rsidP="00A06E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умови тендеру:</w:t>
            </w:r>
          </w:p>
        </w:tc>
      </w:tr>
      <w:tr w:rsidR="00A06E03" w:rsidRPr="00FD64D3" w14:paraId="6736B05D" w14:textId="77777777" w:rsidTr="00A06E03">
        <w:trPr>
          <w:trHeight w:val="454"/>
        </w:trPr>
        <w:tc>
          <w:tcPr>
            <w:tcW w:w="9909" w:type="dxa"/>
            <w:gridSpan w:val="8"/>
            <w:shd w:val="clear" w:color="auto" w:fill="FFFFFF" w:themeFill="background1"/>
          </w:tcPr>
          <w:p w14:paraId="4D343734" w14:textId="5E7335D1" w:rsidR="00A06E03" w:rsidRPr="00FD64D3" w:rsidRDefault="00A06E03" w:rsidP="00A06E0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</w:tr>
      <w:tr w:rsidR="005237DA" w:rsidRPr="00FD64D3" w14:paraId="7E328D3F" w14:textId="77777777" w:rsidTr="005237DA">
        <w:tc>
          <w:tcPr>
            <w:tcW w:w="1440" w:type="dxa"/>
          </w:tcPr>
          <w:p w14:paraId="6E9EF949" w14:textId="12A21FCD" w:rsidR="005237DA" w:rsidRPr="00FD64D3" w:rsidRDefault="005237DA" w:rsidP="00523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Сервіс</w:t>
            </w:r>
          </w:p>
        </w:tc>
        <w:tc>
          <w:tcPr>
            <w:tcW w:w="1410" w:type="dxa"/>
          </w:tcPr>
          <w:p w14:paraId="63CE560F" w14:textId="6EA5AD38" w:rsidR="005237DA" w:rsidRPr="00FD64D3" w:rsidRDefault="005237DA" w:rsidP="00523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Початок</w:t>
            </w:r>
          </w:p>
        </w:tc>
        <w:tc>
          <w:tcPr>
            <w:tcW w:w="1410" w:type="dxa"/>
            <w:gridSpan w:val="2"/>
          </w:tcPr>
          <w:p w14:paraId="7DC8770E" w14:textId="59872997" w:rsidR="005237DA" w:rsidRPr="00FD64D3" w:rsidRDefault="005237DA" w:rsidP="00523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Кінець</w:t>
            </w:r>
          </w:p>
        </w:tc>
        <w:tc>
          <w:tcPr>
            <w:tcW w:w="1413" w:type="dxa"/>
          </w:tcPr>
          <w:p w14:paraId="0E8C4CB9" w14:textId="2BF852CF" w:rsidR="005237DA" w:rsidRPr="00FD64D3" w:rsidRDefault="005237DA" w:rsidP="00523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414" w:type="dxa"/>
          </w:tcPr>
          <w:p w14:paraId="376819C4" w14:textId="7E70E7E6" w:rsidR="005237DA" w:rsidRPr="00FD64D3" w:rsidRDefault="005237DA" w:rsidP="00523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368" w:type="dxa"/>
          </w:tcPr>
          <w:p w14:paraId="2FB155C3" w14:textId="3C44D2BF" w:rsidR="005237DA" w:rsidRPr="00FD64D3" w:rsidRDefault="005237DA" w:rsidP="00523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Вартість за одиницю</w:t>
            </w:r>
          </w:p>
        </w:tc>
        <w:tc>
          <w:tcPr>
            <w:tcW w:w="1454" w:type="dxa"/>
          </w:tcPr>
          <w:p w14:paraId="4133E059" w14:textId="120897F2" w:rsidR="005237DA" w:rsidRPr="00FD64D3" w:rsidRDefault="005237DA" w:rsidP="005237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D64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Варість</w:t>
            </w:r>
            <w:proofErr w:type="spellEnd"/>
          </w:p>
        </w:tc>
      </w:tr>
      <w:tr w:rsidR="005237DA" w:rsidRPr="00FD64D3" w14:paraId="761C910A" w14:textId="77777777" w:rsidTr="005237DA">
        <w:tc>
          <w:tcPr>
            <w:tcW w:w="1440" w:type="dxa"/>
          </w:tcPr>
          <w:p w14:paraId="74619EB2" w14:textId="6BD7B79A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0" w:type="dxa"/>
          </w:tcPr>
          <w:p w14:paraId="601219C2" w14:textId="07DE07A3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0" w:type="dxa"/>
            <w:gridSpan w:val="2"/>
          </w:tcPr>
          <w:p w14:paraId="31731480" w14:textId="190C4C76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3" w:type="dxa"/>
          </w:tcPr>
          <w:p w14:paraId="26E630FE" w14:textId="137560B9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4" w:type="dxa"/>
          </w:tcPr>
          <w:p w14:paraId="67F2467B" w14:textId="0698154A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68" w:type="dxa"/>
          </w:tcPr>
          <w:p w14:paraId="5486BE17" w14:textId="4B5B3F4C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54" w:type="dxa"/>
          </w:tcPr>
          <w:p w14:paraId="5037574A" w14:textId="04E474A3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</w:tr>
      <w:tr w:rsidR="005237DA" w:rsidRPr="00FD64D3" w14:paraId="15654A39" w14:textId="77777777" w:rsidTr="005237DA">
        <w:tc>
          <w:tcPr>
            <w:tcW w:w="1440" w:type="dxa"/>
          </w:tcPr>
          <w:p w14:paraId="4DE6D08D" w14:textId="593F8B9B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0" w:type="dxa"/>
          </w:tcPr>
          <w:p w14:paraId="2ADBA118" w14:textId="26DBCC76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0" w:type="dxa"/>
            <w:gridSpan w:val="2"/>
          </w:tcPr>
          <w:p w14:paraId="46BFD076" w14:textId="3439C232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3" w:type="dxa"/>
          </w:tcPr>
          <w:p w14:paraId="47AD284B" w14:textId="6447DEC3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4" w:type="dxa"/>
          </w:tcPr>
          <w:p w14:paraId="58EF8E86" w14:textId="4AD18E2B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68" w:type="dxa"/>
          </w:tcPr>
          <w:p w14:paraId="793B9D3E" w14:textId="47B6CC89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54" w:type="dxa"/>
          </w:tcPr>
          <w:p w14:paraId="7F0C494F" w14:textId="4DAB8269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</w:tr>
      <w:tr w:rsidR="005237DA" w:rsidRPr="00FD64D3" w14:paraId="4FAF1825" w14:textId="77777777" w:rsidTr="005237DA">
        <w:tc>
          <w:tcPr>
            <w:tcW w:w="1440" w:type="dxa"/>
          </w:tcPr>
          <w:p w14:paraId="2A0F6458" w14:textId="39ABED30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0" w:type="dxa"/>
          </w:tcPr>
          <w:p w14:paraId="2B893A5E" w14:textId="60C9D2E1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0" w:type="dxa"/>
            <w:gridSpan w:val="2"/>
          </w:tcPr>
          <w:p w14:paraId="4A90FD0B" w14:textId="40FDB9B3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3" w:type="dxa"/>
          </w:tcPr>
          <w:p w14:paraId="3748611E" w14:textId="553A8499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4" w:type="dxa"/>
          </w:tcPr>
          <w:p w14:paraId="6EC298BB" w14:textId="396AE75C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68" w:type="dxa"/>
          </w:tcPr>
          <w:p w14:paraId="3A6A4029" w14:textId="034CEE9E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54" w:type="dxa"/>
          </w:tcPr>
          <w:p w14:paraId="192C330C" w14:textId="75DB90BF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</w:tr>
      <w:tr w:rsidR="005237DA" w:rsidRPr="00FD64D3" w14:paraId="078987D5" w14:textId="77777777" w:rsidTr="005237DA">
        <w:tc>
          <w:tcPr>
            <w:tcW w:w="1440" w:type="dxa"/>
          </w:tcPr>
          <w:p w14:paraId="6D654611" w14:textId="2C1DC524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0" w:type="dxa"/>
          </w:tcPr>
          <w:p w14:paraId="613DF714" w14:textId="70EF6C61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0" w:type="dxa"/>
            <w:gridSpan w:val="2"/>
          </w:tcPr>
          <w:p w14:paraId="213CB2AD" w14:textId="13B7100D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3" w:type="dxa"/>
          </w:tcPr>
          <w:p w14:paraId="309F6CB7" w14:textId="77777777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4" w:type="dxa"/>
          </w:tcPr>
          <w:p w14:paraId="6F1A8876" w14:textId="77777777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68" w:type="dxa"/>
          </w:tcPr>
          <w:p w14:paraId="67F20ADB" w14:textId="77777777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54" w:type="dxa"/>
          </w:tcPr>
          <w:p w14:paraId="4B97544A" w14:textId="77777777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5237DA" w:rsidRPr="00FD64D3" w14:paraId="4991EB7C" w14:textId="77777777" w:rsidTr="005237DA">
        <w:tc>
          <w:tcPr>
            <w:tcW w:w="1440" w:type="dxa"/>
          </w:tcPr>
          <w:p w14:paraId="5419951C" w14:textId="5E3A87E3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0" w:type="dxa"/>
          </w:tcPr>
          <w:p w14:paraId="747A2870" w14:textId="3F3137E8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0" w:type="dxa"/>
            <w:gridSpan w:val="2"/>
          </w:tcPr>
          <w:p w14:paraId="0D6E45A7" w14:textId="0D20D251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3" w:type="dxa"/>
          </w:tcPr>
          <w:p w14:paraId="5A72DFF9" w14:textId="77777777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4" w:type="dxa"/>
          </w:tcPr>
          <w:p w14:paraId="0407382A" w14:textId="77777777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68" w:type="dxa"/>
          </w:tcPr>
          <w:p w14:paraId="24025B88" w14:textId="77777777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54" w:type="dxa"/>
          </w:tcPr>
          <w:p w14:paraId="097E33B2" w14:textId="77777777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5237DA" w:rsidRPr="00FD64D3" w14:paraId="3FE05711" w14:textId="77777777" w:rsidTr="005237DA">
        <w:tc>
          <w:tcPr>
            <w:tcW w:w="1440" w:type="dxa"/>
          </w:tcPr>
          <w:p w14:paraId="596AAC9D" w14:textId="26EF6292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0" w:type="dxa"/>
          </w:tcPr>
          <w:p w14:paraId="6C6CF35A" w14:textId="5AC0865C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0" w:type="dxa"/>
            <w:gridSpan w:val="2"/>
          </w:tcPr>
          <w:p w14:paraId="2AC0A840" w14:textId="067BE9AF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3" w:type="dxa"/>
          </w:tcPr>
          <w:p w14:paraId="3C037019" w14:textId="77777777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4" w:type="dxa"/>
          </w:tcPr>
          <w:p w14:paraId="6AF0488B" w14:textId="77777777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68" w:type="dxa"/>
          </w:tcPr>
          <w:p w14:paraId="1F1BF80E" w14:textId="77777777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54" w:type="dxa"/>
          </w:tcPr>
          <w:p w14:paraId="0F07F8CC" w14:textId="77777777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5237DA" w:rsidRPr="00FD64D3" w14:paraId="20EA842C" w14:textId="77777777" w:rsidTr="005237DA">
        <w:tc>
          <w:tcPr>
            <w:tcW w:w="1440" w:type="dxa"/>
          </w:tcPr>
          <w:p w14:paraId="54B01759" w14:textId="286B88C0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0" w:type="dxa"/>
          </w:tcPr>
          <w:p w14:paraId="027C9990" w14:textId="08405E3A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0" w:type="dxa"/>
            <w:gridSpan w:val="2"/>
          </w:tcPr>
          <w:p w14:paraId="011BCFD4" w14:textId="48A54B23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3" w:type="dxa"/>
          </w:tcPr>
          <w:p w14:paraId="2300B96F" w14:textId="77777777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4" w:type="dxa"/>
          </w:tcPr>
          <w:p w14:paraId="6DD69163" w14:textId="77777777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68" w:type="dxa"/>
          </w:tcPr>
          <w:p w14:paraId="5B946741" w14:textId="77777777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54" w:type="dxa"/>
          </w:tcPr>
          <w:p w14:paraId="674A1A94" w14:textId="77777777" w:rsidR="005237DA" w:rsidRPr="00FD64D3" w:rsidRDefault="005237DA" w:rsidP="005237D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5237DA" w:rsidRPr="00FD64D3" w14:paraId="63837D7A" w14:textId="77777777" w:rsidTr="005237DA">
        <w:tc>
          <w:tcPr>
            <w:tcW w:w="1440" w:type="dxa"/>
          </w:tcPr>
          <w:p w14:paraId="39D5809C" w14:textId="77777777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</w:tcPr>
          <w:p w14:paraId="4EB3C17B" w14:textId="77777777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0" w:type="dxa"/>
            <w:gridSpan w:val="2"/>
          </w:tcPr>
          <w:p w14:paraId="6112593C" w14:textId="77777777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3" w:type="dxa"/>
          </w:tcPr>
          <w:p w14:paraId="17F62C90" w14:textId="77777777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</w:tcPr>
          <w:p w14:paraId="5A185B04" w14:textId="77777777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</w:tcPr>
          <w:p w14:paraId="736885F6" w14:textId="77777777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4" w:type="dxa"/>
          </w:tcPr>
          <w:p w14:paraId="0BE82296" w14:textId="77777777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37DA" w:rsidRPr="00FD64D3" w14:paraId="126D48B3" w14:textId="77777777" w:rsidTr="005237DA">
        <w:tc>
          <w:tcPr>
            <w:tcW w:w="8455" w:type="dxa"/>
            <w:gridSpan w:val="7"/>
          </w:tcPr>
          <w:p w14:paraId="378D8512" w14:textId="3366DF3B" w:rsidR="005237DA" w:rsidRPr="00FD64D3" w:rsidRDefault="005237DA" w:rsidP="005237D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54" w:type="dxa"/>
          </w:tcPr>
          <w:p w14:paraId="4B36DA9B" w14:textId="77777777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37DA" w:rsidRPr="00FD64D3" w14:paraId="1A91F13D" w14:textId="77777777" w:rsidTr="005237DA">
        <w:tc>
          <w:tcPr>
            <w:tcW w:w="8455" w:type="dxa"/>
            <w:gridSpan w:val="7"/>
          </w:tcPr>
          <w:p w14:paraId="058AAD15" w14:textId="44F7060C" w:rsidR="005237DA" w:rsidRPr="00FD64D3" w:rsidRDefault="005237DA" w:rsidP="005237D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454" w:type="dxa"/>
          </w:tcPr>
          <w:p w14:paraId="341EBEFE" w14:textId="77777777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37DA" w:rsidRPr="00FD64D3" w14:paraId="0A1C34FE" w14:textId="77777777" w:rsidTr="005237DA">
        <w:tc>
          <w:tcPr>
            <w:tcW w:w="8455" w:type="dxa"/>
            <w:gridSpan w:val="7"/>
          </w:tcPr>
          <w:p w14:paraId="5F3C0580" w14:textId="7D699C65" w:rsidR="005237DA" w:rsidRPr="00FD64D3" w:rsidRDefault="005237DA" w:rsidP="005237D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з ПДВ</w:t>
            </w:r>
          </w:p>
        </w:tc>
        <w:tc>
          <w:tcPr>
            <w:tcW w:w="1454" w:type="dxa"/>
          </w:tcPr>
          <w:p w14:paraId="1CABE927" w14:textId="77777777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F728DE6" w14:textId="07287EE9" w:rsidR="00247780" w:rsidRPr="00FD64D3" w:rsidRDefault="00247780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99562F" w14:textId="108C22FE" w:rsidR="005237DA" w:rsidRPr="00FD64D3" w:rsidRDefault="005237DA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09"/>
      </w:tblGrid>
      <w:tr w:rsidR="005237DA" w:rsidRPr="00FD64D3" w14:paraId="41E7A01E" w14:textId="77777777" w:rsidTr="006F3C81">
        <w:tc>
          <w:tcPr>
            <w:tcW w:w="9909" w:type="dxa"/>
            <w:shd w:val="clear" w:color="auto" w:fill="auto"/>
          </w:tcPr>
          <w:p w14:paraId="64238664" w14:textId="447F8B1A" w:rsidR="005237DA" w:rsidRPr="006F3C81" w:rsidRDefault="005237DA" w:rsidP="003432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3C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Політика скасування</w:t>
            </w:r>
          </w:p>
        </w:tc>
      </w:tr>
      <w:tr w:rsidR="005237DA" w:rsidRPr="00FD64D3" w14:paraId="20DC5ADB" w14:textId="77777777" w:rsidTr="005237DA">
        <w:tc>
          <w:tcPr>
            <w:tcW w:w="9909" w:type="dxa"/>
          </w:tcPr>
          <w:p w14:paraId="6DF6670D" w14:textId="3D4D0AFD" w:rsidR="005237DA" w:rsidRPr="00FD64D3" w:rsidRDefault="005237DA" w:rsidP="003432C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FD64D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(зазначає виконавець щодо кожної позиції про скасування), наприклад оренда номерів відмова за 3 дні без санкцій, за 1 день – штраф 50%, в день заходу – штраф 100%</w:t>
            </w:r>
          </w:p>
        </w:tc>
      </w:tr>
    </w:tbl>
    <w:p w14:paraId="6B271C8C" w14:textId="4FAB6573" w:rsidR="005237DA" w:rsidRPr="00FD64D3" w:rsidRDefault="005237DA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5FC8F0" w14:textId="5EAC890F" w:rsidR="005237DA" w:rsidRPr="00FD64D3" w:rsidRDefault="005237DA" w:rsidP="00343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1"/>
    <w:sectPr w:rsidR="005237DA" w:rsidRPr="00FD64D3" w:rsidSect="00267FFC">
      <w:headerReference w:type="default" r:id="rId8"/>
      <w:footerReference w:type="default" r:id="rId9"/>
      <w:footerReference w:type="first" r:id="rId10"/>
      <w:pgSz w:w="11906" w:h="16838"/>
      <w:pgMar w:top="850" w:right="576" w:bottom="576" w:left="141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82703" w14:textId="77777777" w:rsidR="002E141B" w:rsidRDefault="002E141B" w:rsidP="00EB159C">
      <w:pPr>
        <w:spacing w:after="0" w:line="240" w:lineRule="auto"/>
      </w:pPr>
      <w:r>
        <w:separator/>
      </w:r>
    </w:p>
  </w:endnote>
  <w:endnote w:type="continuationSeparator" w:id="0">
    <w:p w14:paraId="1F40878B" w14:textId="77777777" w:rsidR="002E141B" w:rsidRDefault="002E141B" w:rsidP="00EB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1559"/>
    </w:tblGrid>
    <w:tr w:rsidR="005C30F9" w:rsidRPr="00FD64D3" w14:paraId="3B6C8B24" w14:textId="77777777" w:rsidTr="00FD64D3">
      <w:tc>
        <w:tcPr>
          <w:tcW w:w="8364" w:type="dxa"/>
        </w:tcPr>
        <w:p w14:paraId="4E9FDCF7" w14:textId="77777777" w:rsidR="005C30F9" w:rsidRPr="00FD64D3" w:rsidRDefault="005C30F9" w:rsidP="005C30F9">
          <w:pPr>
            <w:pStyle w:val="a8"/>
            <w:rPr>
              <w:sz w:val="20"/>
              <w:szCs w:val="20"/>
              <w:lang w:val="uk-UA"/>
            </w:rPr>
          </w:pPr>
          <w:r w:rsidRPr="00FD64D3">
            <w:rPr>
              <w:sz w:val="20"/>
              <w:szCs w:val="20"/>
              <w:lang w:val="uk-UA"/>
            </w:rPr>
            <w:t>Громадська організація ,,Ліга соціальних працівників України”</w:t>
          </w:r>
        </w:p>
        <w:p w14:paraId="65ECDF26" w14:textId="78ABEEEA" w:rsidR="005C30F9" w:rsidRPr="00FD64D3" w:rsidRDefault="00E34159" w:rsidP="005C30F9">
          <w:pPr>
            <w:pStyle w:val="a8"/>
            <w:rPr>
              <w:sz w:val="20"/>
              <w:szCs w:val="20"/>
              <w:lang w:val="uk-UA"/>
            </w:rPr>
          </w:pPr>
          <w:r w:rsidRPr="00FD64D3">
            <w:rPr>
              <w:sz w:val="20"/>
              <w:szCs w:val="20"/>
              <w:lang w:val="uk-UA"/>
            </w:rPr>
            <w:t>к</w:t>
          </w:r>
          <w:r w:rsidR="005C30F9" w:rsidRPr="00FD64D3">
            <w:rPr>
              <w:sz w:val="20"/>
              <w:szCs w:val="20"/>
              <w:lang w:val="uk-UA"/>
            </w:rPr>
            <w:t>од ЄДРПОУ 21708269</w:t>
          </w:r>
        </w:p>
        <w:p w14:paraId="7AB4BB04" w14:textId="77777777" w:rsidR="005C30F9" w:rsidRPr="00FD64D3" w:rsidRDefault="005C30F9" w:rsidP="005C30F9">
          <w:pPr>
            <w:pStyle w:val="a8"/>
            <w:rPr>
              <w:sz w:val="20"/>
              <w:szCs w:val="20"/>
              <w:lang w:val="uk-UA"/>
            </w:rPr>
          </w:pPr>
          <w:r w:rsidRPr="00FD64D3">
            <w:rPr>
              <w:sz w:val="20"/>
              <w:szCs w:val="20"/>
              <w:lang w:val="uk-UA"/>
            </w:rPr>
            <w:t>вул. Антоновича 72, м. Київ, 03150</w:t>
          </w:r>
        </w:p>
        <w:p w14:paraId="3FD08D5E" w14:textId="027775DA" w:rsidR="005C30F9" w:rsidRPr="00FD64D3" w:rsidRDefault="005C30F9" w:rsidP="005C30F9">
          <w:pPr>
            <w:pStyle w:val="a8"/>
            <w:rPr>
              <w:lang w:val="uk-UA"/>
            </w:rPr>
          </w:pPr>
          <w:proofErr w:type="spellStart"/>
          <w:r w:rsidRPr="00FD64D3">
            <w:rPr>
              <w:sz w:val="20"/>
              <w:szCs w:val="20"/>
              <w:lang w:val="uk-UA"/>
            </w:rPr>
            <w:t>тел</w:t>
          </w:r>
          <w:proofErr w:type="spellEnd"/>
          <w:r w:rsidRPr="00FD64D3">
            <w:rPr>
              <w:sz w:val="20"/>
              <w:szCs w:val="20"/>
              <w:lang w:val="uk-UA"/>
            </w:rPr>
            <w:t>. (044)287-77-70, е-</w:t>
          </w:r>
          <w:proofErr w:type="spellStart"/>
          <w:r w:rsidRPr="00FD64D3">
            <w:rPr>
              <w:sz w:val="20"/>
              <w:szCs w:val="20"/>
              <w:lang w:val="uk-UA"/>
            </w:rPr>
            <w:t>mail</w:t>
          </w:r>
          <w:proofErr w:type="spellEnd"/>
          <w:r w:rsidRPr="00FD64D3">
            <w:rPr>
              <w:sz w:val="20"/>
              <w:szCs w:val="20"/>
              <w:lang w:val="uk-UA"/>
            </w:rPr>
            <w:t>: lswu@ukr.net</w:t>
          </w:r>
        </w:p>
      </w:tc>
      <w:tc>
        <w:tcPr>
          <w:tcW w:w="1559" w:type="dxa"/>
        </w:tcPr>
        <w:p w14:paraId="3ECC3726" w14:textId="2C8C152A" w:rsidR="005C30F9" w:rsidRPr="00FD64D3" w:rsidRDefault="005C30F9" w:rsidP="005C30F9">
          <w:pPr>
            <w:pStyle w:val="a8"/>
            <w:rPr>
              <w:lang w:val="uk-UA"/>
            </w:rPr>
          </w:pPr>
          <w:r w:rsidRPr="00FD64D3">
            <w:rPr>
              <w:rFonts w:ascii="Times New Roman" w:hAnsi="Times New Roman"/>
              <w:noProof/>
              <w:sz w:val="28"/>
              <w:szCs w:val="28"/>
              <w:lang w:val="uk-UA" w:eastAsia="uk-UA"/>
            </w:rPr>
            <w:drawing>
              <wp:inline distT="0" distB="0" distL="0" distR="0" wp14:anchorId="1514C294" wp14:editId="29EECF7C">
                <wp:extent cx="822960" cy="657225"/>
                <wp:effectExtent l="0" t="0" r="0" b="9525"/>
                <wp:docPr id="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FF4AFA" w14:textId="6BC13BD9" w:rsidR="00C1062D" w:rsidRDefault="00C1062D" w:rsidP="005C30F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F5C1" w14:textId="4235C269" w:rsidR="00C270A9" w:rsidRDefault="005C30F9"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6FFF5A" wp14:editId="1AA3E4EF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893CE" w14:textId="77777777" w:rsidR="005C30F9" w:rsidRDefault="00782410">
                            <w:pPr>
                              <w:pStyle w:val="a8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C30F9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[Document title]</w:t>
                                </w:r>
                              </w:sdtContent>
                            </w:sdt>
                            <w:r w:rsidR="005C30F9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C30F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[Document subtitle]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6FFF5A" id="Group 164" o:spid="_x0000_s1032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">
              <v:rect id="Rectangle 165" o:spid="_x0000_s1033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4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42893CE" w14:textId="77777777" w:rsidR="005C30F9" w:rsidRDefault="00782410">
                      <w:pPr>
                        <w:pStyle w:val="a8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5C30F9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[Document title]</w:t>
                          </w:r>
                        </w:sdtContent>
                      </w:sdt>
                      <w:r w:rsidR="005C30F9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5C30F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[Document subtitle]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B3D5" w14:textId="77777777" w:rsidR="002E141B" w:rsidRDefault="002E141B" w:rsidP="00EB159C">
      <w:pPr>
        <w:spacing w:after="0" w:line="240" w:lineRule="auto"/>
      </w:pPr>
      <w:r>
        <w:separator/>
      </w:r>
    </w:p>
  </w:footnote>
  <w:footnote w:type="continuationSeparator" w:id="0">
    <w:p w14:paraId="210C1F19" w14:textId="77777777" w:rsidR="002E141B" w:rsidRDefault="002E141B" w:rsidP="00EB1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B8D5" w14:textId="4EBF38E0" w:rsidR="00EB159C" w:rsidRDefault="00267FFC">
    <w:pPr>
      <w:pStyle w:val="a6"/>
    </w:pPr>
    <w:r w:rsidRPr="00D219E2">
      <w:rPr>
        <w:caps/>
        <w:noProof/>
        <w:color w:val="767171" w:themeColor="background2" w:themeShade="80"/>
        <w:sz w:val="20"/>
        <w:szCs w:val="20"/>
        <w:lang w:val="uk-UA" w:eastAsia="uk-U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8F5C89D" wp14:editId="2155E97C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AA0EA" w14:textId="77777777" w:rsidR="00267FFC" w:rsidRPr="00D219E2" w:rsidRDefault="00267FFC">
                            <w:pPr>
                              <w:pStyle w:val="a6"/>
                              <w:jc w:val="right"/>
                              <w:rPr>
                                <w:color w:val="E7E6E6" w:themeColor="background2"/>
                                <w:sz w:val="24"/>
                                <w:szCs w:val="24"/>
                              </w:rPr>
                            </w:pPr>
                            <w:r w:rsidRPr="00D219E2">
                              <w:rPr>
                                <w:color w:val="E7E6E6" w:themeColor="background2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219E2">
                              <w:rPr>
                                <w:color w:val="E7E6E6" w:themeColor="background2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D219E2">
                              <w:rPr>
                                <w:color w:val="E7E6E6" w:themeColor="background2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019AC">
                              <w:rPr>
                                <w:noProof/>
                                <w:color w:val="E7E6E6" w:themeColor="background2"/>
                                <w:sz w:val="24"/>
                                <w:szCs w:val="24"/>
                              </w:rPr>
                              <w:t>6</w:t>
                            </w:r>
                            <w:r w:rsidRPr="00D219E2">
                              <w:rPr>
                                <w:noProof/>
                                <w:color w:val="E7E6E6" w:themeColor="background2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F5C89D" id="Group 158" o:spid="_x0000_s1026" style="position:absolute;margin-left:0;margin-top:0;width:133.9pt;height:80.65pt;z-index:25166131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76XyhbEaAACxGgAAFAAAAAAAAAAAAAAAAAAECAAAZHJzL21lZGlhL2ltYWdlMS5w&#10;bmdQSwECLQAUAAYACAAAACEA3tCZVN0AAAAFAQAADwAAAAAAAAAAAAAAAADnIgAAZHJzL2Rvd25y&#10;ZXYueG1sUEsBAi0AFAAGAAgAAAAhAKomDr68AAAAIQEAABkAAAAAAAAAAAAAAAAA8SMAAGRycy9f&#10;cmVscy9lMm9Eb2MueG1sLnJlbHNQSwUGAAAAAAYABgB8AQAA5C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4FAA0EA" w14:textId="77777777" w:rsidR="00267FFC" w:rsidRPr="00D219E2" w:rsidRDefault="00267FFC">
                      <w:pPr>
                        <w:pStyle w:val="a6"/>
                        <w:jc w:val="right"/>
                        <w:rPr>
                          <w:color w:val="E7E6E6" w:themeColor="background2"/>
                          <w:sz w:val="24"/>
                          <w:szCs w:val="24"/>
                        </w:rPr>
                      </w:pPr>
                      <w:r w:rsidRPr="00D219E2">
                        <w:rPr>
                          <w:color w:val="E7E6E6" w:themeColor="background2"/>
                          <w:sz w:val="24"/>
                          <w:szCs w:val="24"/>
                        </w:rPr>
                        <w:fldChar w:fldCharType="begin"/>
                      </w:r>
                      <w:r w:rsidRPr="00D219E2">
                        <w:rPr>
                          <w:color w:val="E7E6E6" w:themeColor="background2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D219E2">
                        <w:rPr>
                          <w:color w:val="E7E6E6" w:themeColor="background2"/>
                          <w:sz w:val="24"/>
                          <w:szCs w:val="24"/>
                        </w:rPr>
                        <w:fldChar w:fldCharType="separate"/>
                      </w:r>
                      <w:r w:rsidR="00B019AC">
                        <w:rPr>
                          <w:noProof/>
                          <w:color w:val="E7E6E6" w:themeColor="background2"/>
                          <w:sz w:val="24"/>
                          <w:szCs w:val="24"/>
                        </w:rPr>
                        <w:t>6</w:t>
                      </w:r>
                      <w:r w:rsidRPr="00D219E2">
                        <w:rPr>
                          <w:noProof/>
                          <w:color w:val="E7E6E6" w:themeColor="background2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91692"/>
    <w:multiLevelType w:val="multilevel"/>
    <w:tmpl w:val="641869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4C74FCE"/>
    <w:multiLevelType w:val="hybridMultilevel"/>
    <w:tmpl w:val="4B14D410"/>
    <w:lvl w:ilvl="0" w:tplc="3DBE03CE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C619F"/>
    <w:multiLevelType w:val="hybridMultilevel"/>
    <w:tmpl w:val="2EB2D68E"/>
    <w:lvl w:ilvl="0" w:tplc="B3C668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12"/>
    <w:rsid w:val="00005EDE"/>
    <w:rsid w:val="000F208C"/>
    <w:rsid w:val="00100043"/>
    <w:rsid w:val="00173E8B"/>
    <w:rsid w:val="00176B7E"/>
    <w:rsid w:val="00187D09"/>
    <w:rsid w:val="001D3E70"/>
    <w:rsid w:val="00224946"/>
    <w:rsid w:val="002437EA"/>
    <w:rsid w:val="00247780"/>
    <w:rsid w:val="00267FFC"/>
    <w:rsid w:val="00284407"/>
    <w:rsid w:val="002D709E"/>
    <w:rsid w:val="002E141B"/>
    <w:rsid w:val="002F2351"/>
    <w:rsid w:val="003432CD"/>
    <w:rsid w:val="003C2BB8"/>
    <w:rsid w:val="003D7E51"/>
    <w:rsid w:val="00414053"/>
    <w:rsid w:val="004426C4"/>
    <w:rsid w:val="004D5A15"/>
    <w:rsid w:val="005237DA"/>
    <w:rsid w:val="005C30F9"/>
    <w:rsid w:val="005C4F79"/>
    <w:rsid w:val="005E2FFD"/>
    <w:rsid w:val="00665164"/>
    <w:rsid w:val="006855EF"/>
    <w:rsid w:val="00695FF0"/>
    <w:rsid w:val="006A3B77"/>
    <w:rsid w:val="006C4910"/>
    <w:rsid w:val="006D40A1"/>
    <w:rsid w:val="006F3C81"/>
    <w:rsid w:val="00782410"/>
    <w:rsid w:val="007B72ED"/>
    <w:rsid w:val="007C00ED"/>
    <w:rsid w:val="007C0D12"/>
    <w:rsid w:val="007E2C2B"/>
    <w:rsid w:val="008277DE"/>
    <w:rsid w:val="0084469E"/>
    <w:rsid w:val="00860C56"/>
    <w:rsid w:val="008A6DCA"/>
    <w:rsid w:val="00917ACF"/>
    <w:rsid w:val="009A03F0"/>
    <w:rsid w:val="00A00285"/>
    <w:rsid w:val="00A06E03"/>
    <w:rsid w:val="00A33933"/>
    <w:rsid w:val="00A52EC3"/>
    <w:rsid w:val="00A57415"/>
    <w:rsid w:val="00AA103B"/>
    <w:rsid w:val="00B019AC"/>
    <w:rsid w:val="00B56D84"/>
    <w:rsid w:val="00B64892"/>
    <w:rsid w:val="00B849F1"/>
    <w:rsid w:val="00BD4F47"/>
    <w:rsid w:val="00C1062D"/>
    <w:rsid w:val="00C270A9"/>
    <w:rsid w:val="00C54699"/>
    <w:rsid w:val="00D219E2"/>
    <w:rsid w:val="00D966A3"/>
    <w:rsid w:val="00DD05EC"/>
    <w:rsid w:val="00DF0A1F"/>
    <w:rsid w:val="00E1643E"/>
    <w:rsid w:val="00E34159"/>
    <w:rsid w:val="00E41AC4"/>
    <w:rsid w:val="00E41E0E"/>
    <w:rsid w:val="00E719CB"/>
    <w:rsid w:val="00EA58B9"/>
    <w:rsid w:val="00EB159C"/>
    <w:rsid w:val="00EF1483"/>
    <w:rsid w:val="00EF1709"/>
    <w:rsid w:val="00F11699"/>
    <w:rsid w:val="00F11823"/>
    <w:rsid w:val="00F220AC"/>
    <w:rsid w:val="00F3019F"/>
    <w:rsid w:val="00F42020"/>
    <w:rsid w:val="00F56503"/>
    <w:rsid w:val="00F663D9"/>
    <w:rsid w:val="00F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B4BBB"/>
  <w15:docId w15:val="{F8D7C135-FBC8-4D2A-9CDC-0EF88A55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40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D12"/>
    <w:pPr>
      <w:ind w:left="720"/>
      <w:contextualSpacing/>
    </w:pPr>
  </w:style>
  <w:style w:type="table" w:styleId="a4">
    <w:name w:val="Table Grid"/>
    <w:basedOn w:val="a1"/>
    <w:uiPriority w:val="39"/>
    <w:rsid w:val="00B5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F1709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F170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B15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B159C"/>
  </w:style>
  <w:style w:type="paragraph" w:styleId="a8">
    <w:name w:val="footer"/>
    <w:basedOn w:val="a"/>
    <w:link w:val="a9"/>
    <w:uiPriority w:val="99"/>
    <w:unhideWhenUsed/>
    <w:rsid w:val="00EB15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B159C"/>
  </w:style>
  <w:style w:type="paragraph" w:styleId="aa">
    <w:name w:val="Balloon Text"/>
    <w:basedOn w:val="a"/>
    <w:link w:val="ab"/>
    <w:uiPriority w:val="99"/>
    <w:semiHidden/>
    <w:unhideWhenUsed/>
    <w:rsid w:val="000F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F20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64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427A-4F57-4210-A56D-AADAE61E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3227</Words>
  <Characters>18398</Characters>
  <Application>Microsoft Office Word</Application>
  <DocSecurity>0</DocSecurity>
  <Lines>153</Lines>
  <Paragraphs>43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Вікторія Галайдюк</cp:lastModifiedBy>
  <cp:revision>2</cp:revision>
  <cp:lastPrinted>2023-07-18T14:12:00Z</cp:lastPrinted>
  <dcterms:created xsi:type="dcterms:W3CDTF">2023-07-18T14:14:00Z</dcterms:created>
  <dcterms:modified xsi:type="dcterms:W3CDTF">2023-07-18T14:14:00Z</dcterms:modified>
</cp:coreProperties>
</file>